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9EB8A2" w14:textId="77777777" w:rsidR="0001313A" w:rsidRDefault="0001313A" w:rsidP="0001313A">
      <w:r>
        <w:rPr>
          <w:noProof/>
          <w14:ligatures w14:val="standardContextual"/>
        </w:rPr>
        <mc:AlternateContent>
          <mc:Choice Requires="wps">
            <w:drawing>
              <wp:anchor distT="0" distB="0" distL="114300" distR="114300" simplePos="0" relativeHeight="251659264" behindDoc="0" locked="0" layoutInCell="1" allowOverlap="1" wp14:anchorId="0149E299" wp14:editId="0A86BEA8">
                <wp:simplePos x="0" y="0"/>
                <wp:positionH relativeFrom="column">
                  <wp:posOffset>0</wp:posOffset>
                </wp:positionH>
                <wp:positionV relativeFrom="paragraph">
                  <wp:posOffset>-390525</wp:posOffset>
                </wp:positionV>
                <wp:extent cx="5562600" cy="323850"/>
                <wp:effectExtent l="0" t="0" r="19050" b="19050"/>
                <wp:wrapNone/>
                <wp:docPr id="1389648845" name="Text Box 1"/>
                <wp:cNvGraphicFramePr/>
                <a:graphic xmlns:a="http://schemas.openxmlformats.org/drawingml/2006/main">
                  <a:graphicData uri="http://schemas.microsoft.com/office/word/2010/wordprocessingShape">
                    <wps:wsp>
                      <wps:cNvSpPr txBox="1"/>
                      <wps:spPr>
                        <a:xfrm>
                          <a:off x="0" y="0"/>
                          <a:ext cx="5562600" cy="323850"/>
                        </a:xfrm>
                        <a:prstGeom prst="rect">
                          <a:avLst/>
                        </a:prstGeom>
                        <a:solidFill>
                          <a:srgbClr val="92D050"/>
                        </a:solidFill>
                        <a:ln w="6350">
                          <a:solidFill>
                            <a:prstClr val="black"/>
                          </a:solidFill>
                        </a:ln>
                      </wps:spPr>
                      <wps:txbx>
                        <w:txbxContent>
                          <w:p w14:paraId="72EF7BB3" w14:textId="77777777" w:rsidR="0001313A" w:rsidRPr="00D17935" w:rsidRDefault="0001313A" w:rsidP="0001313A">
                            <w:pPr>
                              <w:jc w:val="center"/>
                              <w:rPr>
                                <w:rFonts w:asciiTheme="minorHAnsi" w:hAnsiTheme="minorHAnsi" w:cstheme="minorHAnsi"/>
                                <w:sz w:val="24"/>
                                <w:szCs w:val="24"/>
                                <w:lang w:val="en-US"/>
                              </w:rPr>
                            </w:pPr>
                            <w:r>
                              <w:rPr>
                                <w:rFonts w:asciiTheme="minorHAnsi" w:hAnsiTheme="minorHAnsi" w:cstheme="minorHAnsi"/>
                                <w:sz w:val="24"/>
                                <w:szCs w:val="24"/>
                                <w:lang w:val="en-US"/>
                              </w:rPr>
                              <w:t>ELLESMERE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149E299" id="_x0000_t202" coordsize="21600,21600" o:spt="202" path="m,l,21600r21600,l21600,xe">
                <v:stroke joinstyle="miter"/>
                <v:path gradientshapeok="t" o:connecttype="rect"/>
              </v:shapetype>
              <v:shape id="Text Box 1" o:spid="_x0000_s1026" type="#_x0000_t202" style="position:absolute;margin-left:0;margin-top:-30.75pt;width:438pt;height:2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" fillcolor="#92d050" strokeweight=".5pt">
                <v:textbox>
                  <w:txbxContent>
                    <w:p w14:paraId="72EF7BB3" w14:textId="77777777" w:rsidR="0001313A" w:rsidRPr="00D17935" w:rsidRDefault="0001313A" w:rsidP="0001313A">
                      <w:pPr>
                        <w:jc w:val="center"/>
                        <w:rPr>
                          <w:rFonts w:asciiTheme="minorHAnsi" w:hAnsiTheme="minorHAnsi" w:cstheme="minorHAnsi"/>
                          <w:sz w:val="24"/>
                          <w:szCs w:val="24"/>
                          <w:lang w:val="en-US"/>
                        </w:rPr>
                      </w:pPr>
                      <w:r>
                        <w:rPr>
                          <w:rFonts w:asciiTheme="minorHAnsi" w:hAnsiTheme="minorHAnsi" w:cstheme="minorHAnsi"/>
                          <w:sz w:val="24"/>
                          <w:szCs w:val="24"/>
                          <w:lang w:val="en-US"/>
                        </w:rPr>
                        <w:t>ELLESMERE RURAL PARISH COUNCIL</w:t>
                      </w:r>
                    </w:p>
                  </w:txbxContent>
                </v:textbox>
              </v:shape>
            </w:pict>
          </mc:Fallback>
        </mc:AlternateContent>
      </w:r>
    </w:p>
    <w:p w14:paraId="6B1DDD57" w14:textId="3045D502" w:rsidR="0001313A" w:rsidRDefault="0001313A" w:rsidP="0001313A">
      <w:pPr>
        <w:tabs>
          <w:tab w:val="left" w:pos="0"/>
        </w:tabs>
        <w:rPr>
          <w:rFonts w:ascii="Calibri" w:hAnsi="Calibri" w:cs="Calibri"/>
          <w:b/>
          <w:bCs/>
          <w:sz w:val="22"/>
          <w:szCs w:val="22"/>
        </w:rPr>
      </w:pPr>
      <w:r>
        <w:rPr>
          <w:rFonts w:ascii="Calibri" w:hAnsi="Calibri" w:cs="Calibri"/>
          <w:b/>
          <w:bCs/>
          <w:sz w:val="22"/>
          <w:szCs w:val="22"/>
        </w:rPr>
        <w:t>Chairman:</w:t>
      </w:r>
      <w:r>
        <w:rPr>
          <w:rFonts w:ascii="Calibri" w:hAnsi="Calibri" w:cs="Calibri"/>
          <w:b/>
          <w:bCs/>
          <w:sz w:val="22"/>
          <w:szCs w:val="22"/>
        </w:rPr>
        <w:tab/>
      </w:r>
      <w:proofErr w:type="gramStart"/>
      <w:r>
        <w:rPr>
          <w:rFonts w:ascii="Calibri" w:hAnsi="Calibri" w:cs="Calibri"/>
          <w:b/>
          <w:bCs/>
          <w:sz w:val="22"/>
          <w:szCs w:val="22"/>
        </w:rPr>
        <w:t xml:space="preserve">Cllr </w:t>
      </w:r>
      <w:r w:rsidR="00121EE2">
        <w:rPr>
          <w:rFonts w:ascii="Calibri" w:hAnsi="Calibri" w:cs="Calibri"/>
          <w:b/>
          <w:bCs/>
          <w:sz w:val="22"/>
          <w:szCs w:val="22"/>
        </w:rPr>
        <w:t xml:space="preserve"> G</w:t>
      </w:r>
      <w:proofErr w:type="gramEnd"/>
      <w:r w:rsidR="00121EE2">
        <w:rPr>
          <w:rFonts w:ascii="Calibri" w:hAnsi="Calibri" w:cs="Calibri"/>
          <w:b/>
          <w:bCs/>
          <w:sz w:val="22"/>
          <w:szCs w:val="22"/>
        </w:rPr>
        <w:t xml:space="preserve"> Dyke</w:t>
      </w:r>
    </w:p>
    <w:p w14:paraId="7F02C7D5" w14:textId="780B330D" w:rsidR="004E1FDA" w:rsidRDefault="0001313A" w:rsidP="0001313A">
      <w:pPr>
        <w:tabs>
          <w:tab w:val="left" w:pos="0"/>
        </w:tabs>
        <w:rPr>
          <w:rFonts w:ascii="Calibri" w:hAnsi="Calibri" w:cs="Calibri"/>
          <w:b/>
          <w:bCs/>
          <w:sz w:val="22"/>
          <w:szCs w:val="22"/>
        </w:rPr>
      </w:pPr>
      <w:r>
        <w:rPr>
          <w:rFonts w:ascii="Calibri" w:hAnsi="Calibri" w:cs="Calibri"/>
          <w:b/>
          <w:bCs/>
          <w:sz w:val="22"/>
          <w:szCs w:val="22"/>
        </w:rPr>
        <w:t>Councillors:</w:t>
      </w:r>
      <w:r>
        <w:rPr>
          <w:rFonts w:ascii="Calibri" w:hAnsi="Calibri" w:cs="Calibri"/>
          <w:b/>
          <w:bCs/>
          <w:sz w:val="22"/>
          <w:szCs w:val="22"/>
        </w:rPr>
        <w:tab/>
        <w:t>Cllr K Egerton; Cllr J Waller-Davies; Cllr J Baker</w:t>
      </w:r>
      <w:r w:rsidR="004E1FDA">
        <w:rPr>
          <w:rFonts w:ascii="Calibri" w:hAnsi="Calibri" w:cs="Calibri"/>
          <w:b/>
          <w:bCs/>
          <w:sz w:val="22"/>
          <w:szCs w:val="22"/>
        </w:rPr>
        <w:t xml:space="preserve">; Cllr J Gargiulo; Cllr </w:t>
      </w:r>
      <w:r w:rsidR="00121EE2">
        <w:rPr>
          <w:rFonts w:ascii="Calibri" w:hAnsi="Calibri" w:cs="Calibri"/>
          <w:b/>
          <w:bCs/>
          <w:sz w:val="22"/>
          <w:szCs w:val="22"/>
        </w:rPr>
        <w:t xml:space="preserve">S </w:t>
      </w:r>
      <w:proofErr w:type="gramStart"/>
      <w:r w:rsidR="00121EE2">
        <w:rPr>
          <w:rFonts w:ascii="Calibri" w:hAnsi="Calibri" w:cs="Calibri"/>
          <w:b/>
          <w:bCs/>
          <w:sz w:val="22"/>
          <w:szCs w:val="22"/>
        </w:rPr>
        <w:t>Evans</w:t>
      </w:r>
      <w:r w:rsidR="004E1FDA">
        <w:rPr>
          <w:rFonts w:ascii="Calibri" w:hAnsi="Calibri" w:cs="Calibri"/>
          <w:b/>
          <w:bCs/>
          <w:sz w:val="22"/>
          <w:szCs w:val="22"/>
        </w:rPr>
        <w:t>;</w:t>
      </w:r>
      <w:proofErr w:type="gramEnd"/>
      <w:r w:rsidR="004E1FDA">
        <w:rPr>
          <w:rFonts w:ascii="Calibri" w:hAnsi="Calibri" w:cs="Calibri"/>
          <w:b/>
          <w:bCs/>
          <w:sz w:val="22"/>
          <w:szCs w:val="22"/>
        </w:rPr>
        <w:t xml:space="preserve"> </w:t>
      </w:r>
    </w:p>
    <w:p w14:paraId="57A182D4" w14:textId="31BC2F83" w:rsidR="0001313A" w:rsidRDefault="004E1FDA" w:rsidP="0001313A">
      <w:pPr>
        <w:tabs>
          <w:tab w:val="left" w:pos="0"/>
        </w:tabs>
        <w:rPr>
          <w:rFonts w:ascii="Calibri" w:hAnsi="Calibri" w:cs="Calibri"/>
          <w:b/>
          <w:bCs/>
          <w:sz w:val="22"/>
          <w:szCs w:val="22"/>
        </w:rPr>
      </w:pPr>
      <w:r>
        <w:rPr>
          <w:rFonts w:ascii="Calibri" w:hAnsi="Calibri" w:cs="Calibri"/>
          <w:b/>
          <w:bCs/>
          <w:sz w:val="22"/>
          <w:szCs w:val="22"/>
        </w:rPr>
        <w:tab/>
      </w:r>
      <w:r>
        <w:rPr>
          <w:rFonts w:ascii="Calibri" w:hAnsi="Calibri" w:cs="Calibri"/>
          <w:b/>
          <w:bCs/>
          <w:sz w:val="22"/>
          <w:szCs w:val="22"/>
        </w:rPr>
        <w:tab/>
        <w:t>Cllr I Ward; Cllr R Swanson; Cllr S Davenport</w:t>
      </w:r>
    </w:p>
    <w:p w14:paraId="6A24E4FE" w14:textId="77777777" w:rsidR="0001313A" w:rsidRDefault="0001313A" w:rsidP="0001313A">
      <w:pPr>
        <w:tabs>
          <w:tab w:val="left" w:pos="0"/>
        </w:tabs>
        <w:rPr>
          <w:rFonts w:ascii="Calibri" w:hAnsi="Calibri" w:cs="Calibri"/>
          <w:b/>
          <w:bCs/>
          <w:sz w:val="22"/>
          <w:szCs w:val="22"/>
        </w:rPr>
      </w:pPr>
      <w:r>
        <w:rPr>
          <w:rFonts w:ascii="Calibri" w:hAnsi="Calibri" w:cs="Calibri"/>
          <w:b/>
          <w:bCs/>
          <w:sz w:val="22"/>
          <w:szCs w:val="22"/>
        </w:rPr>
        <w:t>Clerk:</w:t>
      </w:r>
      <w:r>
        <w:rPr>
          <w:rFonts w:ascii="Calibri" w:hAnsi="Calibri" w:cs="Calibri"/>
          <w:b/>
          <w:bCs/>
          <w:sz w:val="22"/>
          <w:szCs w:val="22"/>
        </w:rPr>
        <w:tab/>
      </w:r>
      <w:r>
        <w:rPr>
          <w:rFonts w:ascii="Calibri" w:hAnsi="Calibri" w:cs="Calibri"/>
          <w:b/>
          <w:bCs/>
          <w:sz w:val="22"/>
          <w:szCs w:val="22"/>
        </w:rPr>
        <w:tab/>
        <w:t>Mrs M Joyce</w:t>
      </w:r>
    </w:p>
    <w:p w14:paraId="2471C648" w14:textId="463D0F8A" w:rsidR="0001313A" w:rsidRDefault="0001313A" w:rsidP="0001313A">
      <w:pPr>
        <w:pBdr>
          <w:bottom w:val="single" w:sz="4" w:space="1" w:color="auto"/>
        </w:pBdr>
        <w:tabs>
          <w:tab w:val="left" w:pos="0"/>
        </w:tabs>
        <w:rPr>
          <w:rFonts w:ascii="Calibri" w:hAnsi="Calibri" w:cs="Calibri"/>
          <w:b/>
          <w:bCs/>
          <w:sz w:val="22"/>
          <w:szCs w:val="22"/>
        </w:rPr>
      </w:pPr>
      <w:r>
        <w:rPr>
          <w:rFonts w:ascii="Calibri" w:hAnsi="Calibri" w:cs="Calibri"/>
          <w:b/>
          <w:bCs/>
          <w:sz w:val="22"/>
          <w:szCs w:val="22"/>
        </w:rPr>
        <w:t>Unitary Cllrs:</w:t>
      </w:r>
      <w:r>
        <w:rPr>
          <w:rFonts w:ascii="Calibri" w:hAnsi="Calibri" w:cs="Calibri"/>
          <w:b/>
          <w:bCs/>
          <w:sz w:val="22"/>
          <w:szCs w:val="22"/>
        </w:rPr>
        <w:tab/>
        <w:t>Cllr</w:t>
      </w:r>
      <w:r w:rsidR="008175FF">
        <w:rPr>
          <w:rFonts w:ascii="Calibri" w:hAnsi="Calibri" w:cs="Calibri"/>
          <w:b/>
          <w:bCs/>
          <w:sz w:val="22"/>
          <w:szCs w:val="22"/>
        </w:rPr>
        <w:t xml:space="preserve"> S Davenport</w:t>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p>
    <w:p w14:paraId="3BD0821C" w14:textId="77777777" w:rsidR="0001313A" w:rsidRDefault="0001313A" w:rsidP="0001313A">
      <w:pPr>
        <w:tabs>
          <w:tab w:val="left" w:pos="0"/>
        </w:tabs>
        <w:jc w:val="center"/>
        <w:rPr>
          <w:rFonts w:ascii="Calibri" w:hAnsi="Calibri" w:cs="Calibri"/>
          <w:b/>
          <w:bCs/>
          <w:sz w:val="22"/>
          <w:szCs w:val="22"/>
        </w:rPr>
      </w:pPr>
      <w:r>
        <w:rPr>
          <w:rFonts w:ascii="Calibri" w:hAnsi="Calibri" w:cs="Calibri"/>
          <w:b/>
          <w:bCs/>
          <w:sz w:val="22"/>
          <w:szCs w:val="22"/>
        </w:rPr>
        <w:t xml:space="preserve">Minutes of the Ellesmere Rural Parish Council Planning Committee Meeting held </w:t>
      </w:r>
    </w:p>
    <w:p w14:paraId="491C50BA" w14:textId="379B7535" w:rsidR="0001313A" w:rsidRDefault="0001313A" w:rsidP="0001313A">
      <w:pPr>
        <w:jc w:val="center"/>
        <w:rPr>
          <w:rFonts w:ascii="Calibri" w:hAnsi="Calibri" w:cs="Calibri"/>
          <w:b/>
          <w:bCs/>
          <w:sz w:val="22"/>
          <w:szCs w:val="22"/>
        </w:rPr>
      </w:pPr>
      <w:r>
        <w:rPr>
          <w:rFonts w:ascii="Calibri" w:hAnsi="Calibri" w:cs="Calibri"/>
          <w:b/>
          <w:bCs/>
          <w:sz w:val="22"/>
          <w:szCs w:val="22"/>
        </w:rPr>
        <w:t>on 8</w:t>
      </w:r>
      <w:r w:rsidRPr="0001313A">
        <w:rPr>
          <w:rFonts w:ascii="Calibri" w:hAnsi="Calibri" w:cs="Calibri"/>
          <w:b/>
          <w:bCs/>
          <w:sz w:val="22"/>
          <w:szCs w:val="22"/>
          <w:vertAlign w:val="superscript"/>
        </w:rPr>
        <w:t>th</w:t>
      </w:r>
      <w:r>
        <w:rPr>
          <w:rFonts w:ascii="Calibri" w:hAnsi="Calibri" w:cs="Calibri"/>
          <w:b/>
          <w:bCs/>
          <w:sz w:val="22"/>
          <w:szCs w:val="22"/>
        </w:rPr>
        <w:t xml:space="preserve"> July 2024 at </w:t>
      </w:r>
      <w:proofErr w:type="spellStart"/>
      <w:r>
        <w:rPr>
          <w:rFonts w:ascii="Calibri" w:hAnsi="Calibri" w:cs="Calibri"/>
          <w:b/>
          <w:bCs/>
          <w:sz w:val="22"/>
          <w:szCs w:val="22"/>
        </w:rPr>
        <w:t>Criftins</w:t>
      </w:r>
      <w:proofErr w:type="spellEnd"/>
      <w:r>
        <w:rPr>
          <w:rFonts w:ascii="Calibri" w:hAnsi="Calibri" w:cs="Calibri"/>
          <w:b/>
          <w:bCs/>
          <w:sz w:val="22"/>
          <w:szCs w:val="22"/>
        </w:rPr>
        <w:t xml:space="preserve"> Parish Hall</w:t>
      </w:r>
    </w:p>
    <w:p w14:paraId="5E51C044" w14:textId="77777777" w:rsidR="0001313A" w:rsidRDefault="0001313A" w:rsidP="0001313A">
      <w:pPr>
        <w:jc w:val="center"/>
        <w:rPr>
          <w:rFonts w:ascii="Calibri" w:hAnsi="Calibri" w:cs="Calibri"/>
          <w:b/>
          <w:bCs/>
          <w:sz w:val="22"/>
          <w:szCs w:val="22"/>
        </w:rPr>
      </w:pPr>
    </w:p>
    <w:p w14:paraId="3C7BC4D2" w14:textId="6001C66E" w:rsidR="0001313A" w:rsidRPr="00CE05EC" w:rsidRDefault="0001313A" w:rsidP="0001313A">
      <w:pPr>
        <w:ind w:right="-184"/>
        <w:rPr>
          <w:rFonts w:ascii="Calibri" w:hAnsi="Calibri" w:cs="Calibri"/>
          <w:b/>
          <w:bCs/>
          <w:sz w:val="22"/>
          <w:szCs w:val="22"/>
        </w:rPr>
      </w:pPr>
      <w:bookmarkStart w:id="0" w:name="_Hlk147744780"/>
      <w:r>
        <w:rPr>
          <w:rFonts w:ascii="Calibri" w:hAnsi="Calibri" w:cs="Calibri"/>
          <w:b/>
          <w:bCs/>
          <w:sz w:val="22"/>
          <w:szCs w:val="22"/>
        </w:rPr>
        <w:t>1</w:t>
      </w:r>
      <w:r>
        <w:rPr>
          <w:rFonts w:ascii="Calibri" w:hAnsi="Calibri" w:cs="Calibri"/>
          <w:b/>
          <w:bCs/>
          <w:sz w:val="22"/>
          <w:szCs w:val="22"/>
        </w:rPr>
        <w:tab/>
        <w:t>W</w:t>
      </w:r>
      <w:r w:rsidRPr="00CE05EC">
        <w:rPr>
          <w:rFonts w:ascii="Calibri" w:hAnsi="Calibri" w:cs="Calibri"/>
          <w:b/>
          <w:bCs/>
          <w:sz w:val="22"/>
          <w:szCs w:val="22"/>
        </w:rPr>
        <w:t xml:space="preserve">elcome, Announcements, Apologies and/or Absences </w:t>
      </w:r>
      <w:r w:rsidR="00795853">
        <w:rPr>
          <w:rFonts w:ascii="Calibri" w:hAnsi="Calibri" w:cs="Calibri"/>
          <w:b/>
          <w:bCs/>
          <w:sz w:val="22"/>
          <w:szCs w:val="22"/>
        </w:rPr>
        <w:br/>
      </w:r>
      <w:r w:rsidR="008175FF">
        <w:rPr>
          <w:rFonts w:ascii="Calibri" w:hAnsi="Calibri" w:cs="Calibri"/>
          <w:sz w:val="22"/>
          <w:szCs w:val="22"/>
        </w:rPr>
        <w:t xml:space="preserve">Cllr </w:t>
      </w:r>
      <w:r w:rsidR="00516F3D">
        <w:rPr>
          <w:rFonts w:ascii="Calibri" w:hAnsi="Calibri" w:cs="Calibri"/>
          <w:sz w:val="22"/>
          <w:szCs w:val="22"/>
        </w:rPr>
        <w:t>Dyke</w:t>
      </w:r>
      <w:r w:rsidR="008175FF">
        <w:rPr>
          <w:rFonts w:ascii="Calibri" w:hAnsi="Calibri" w:cs="Calibri"/>
          <w:sz w:val="22"/>
          <w:szCs w:val="22"/>
        </w:rPr>
        <w:t xml:space="preserve"> opened the Meeting at 7:</w:t>
      </w:r>
      <w:r w:rsidR="00121EE2">
        <w:rPr>
          <w:rFonts w:ascii="Calibri" w:hAnsi="Calibri" w:cs="Calibri"/>
          <w:sz w:val="22"/>
          <w:szCs w:val="22"/>
        </w:rPr>
        <w:t>01</w:t>
      </w:r>
      <w:r w:rsidR="008175FF">
        <w:rPr>
          <w:rFonts w:ascii="Calibri" w:hAnsi="Calibri" w:cs="Calibri"/>
          <w:sz w:val="22"/>
          <w:szCs w:val="22"/>
        </w:rPr>
        <w:t xml:space="preserve">pm welcoming everyone present.  Apologies were received from Cllrs Richardson, Penrose and Jackson.  </w:t>
      </w:r>
      <w:r w:rsidR="002A7441">
        <w:rPr>
          <w:rFonts w:ascii="Calibri" w:hAnsi="Calibri" w:cs="Calibri"/>
          <w:sz w:val="22"/>
          <w:szCs w:val="22"/>
        </w:rPr>
        <w:t xml:space="preserve">There were no announcements.  </w:t>
      </w:r>
      <w:r w:rsidR="00F67A29">
        <w:rPr>
          <w:rFonts w:ascii="Calibri" w:hAnsi="Calibri" w:cs="Calibri"/>
          <w:sz w:val="22"/>
          <w:szCs w:val="22"/>
        </w:rPr>
        <w:t xml:space="preserve">Five </w:t>
      </w:r>
      <w:r w:rsidR="002A7441">
        <w:rPr>
          <w:rFonts w:ascii="Calibri" w:hAnsi="Calibri" w:cs="Calibri"/>
          <w:sz w:val="22"/>
          <w:szCs w:val="22"/>
        </w:rPr>
        <w:t>members of the public attended the Meeting.</w:t>
      </w:r>
    </w:p>
    <w:p w14:paraId="733A8274" w14:textId="77777777" w:rsidR="0001313A" w:rsidRPr="00CE05EC" w:rsidRDefault="0001313A" w:rsidP="0001313A">
      <w:pPr>
        <w:ind w:right="-184"/>
        <w:rPr>
          <w:rFonts w:ascii="Calibri" w:hAnsi="Calibri" w:cs="Calibri"/>
          <w:bCs/>
          <w:sz w:val="22"/>
          <w:szCs w:val="22"/>
        </w:rPr>
      </w:pPr>
    </w:p>
    <w:p w14:paraId="26AB9800" w14:textId="161B9E88" w:rsidR="0001313A" w:rsidRDefault="0001313A" w:rsidP="0001313A">
      <w:pPr>
        <w:pStyle w:val="NormalWeb"/>
        <w:spacing w:before="0" w:beforeAutospacing="0" w:after="0" w:afterAutospacing="0"/>
        <w:rPr>
          <w:rFonts w:ascii="Calibri" w:hAnsi="Calibri" w:cs="Calibri"/>
          <w:color w:val="000000"/>
          <w:sz w:val="16"/>
          <w:szCs w:val="16"/>
        </w:rPr>
      </w:pPr>
      <w:r>
        <w:rPr>
          <w:rFonts w:ascii="Calibri" w:hAnsi="Calibri" w:cs="Calibri"/>
          <w:b/>
          <w:bCs/>
          <w:sz w:val="22"/>
          <w:szCs w:val="22"/>
        </w:rPr>
        <w:t>2</w:t>
      </w:r>
      <w:r>
        <w:rPr>
          <w:rFonts w:ascii="Calibri" w:hAnsi="Calibri" w:cs="Calibri"/>
          <w:b/>
          <w:bCs/>
          <w:sz w:val="22"/>
          <w:szCs w:val="22"/>
        </w:rPr>
        <w:tab/>
      </w:r>
      <w:r w:rsidRPr="00CE05EC">
        <w:rPr>
          <w:rFonts w:ascii="Calibri" w:hAnsi="Calibri" w:cs="Calibri"/>
          <w:b/>
          <w:bCs/>
          <w:sz w:val="22"/>
          <w:szCs w:val="22"/>
        </w:rPr>
        <w:t xml:space="preserve">Disclosable Pecuniary Interests </w:t>
      </w:r>
      <w:r w:rsidRPr="00CE05EC">
        <w:rPr>
          <w:rFonts w:ascii="Calibri" w:hAnsi="Calibri" w:cs="Calibri"/>
          <w:sz w:val="22"/>
          <w:szCs w:val="22"/>
        </w:rPr>
        <w:t xml:space="preserve">- </w:t>
      </w:r>
      <w:r w:rsidRPr="00746AD3">
        <w:rPr>
          <w:rFonts w:ascii="Calibri" w:hAnsi="Calibri" w:cs="Calibri"/>
          <w:color w:val="000000"/>
          <w:sz w:val="16"/>
          <w:szCs w:val="16"/>
        </w:rPr>
        <w:t>(LGA 1972 s94)</w:t>
      </w:r>
    </w:p>
    <w:p w14:paraId="1FF2F538" w14:textId="0D735512" w:rsidR="0001313A" w:rsidRPr="00CE05EC" w:rsidRDefault="002A7441" w:rsidP="0001313A">
      <w:pPr>
        <w:rPr>
          <w:rFonts w:ascii="Calibri" w:hAnsi="Calibri" w:cs="Calibri"/>
          <w:bCs/>
          <w:sz w:val="22"/>
          <w:szCs w:val="22"/>
        </w:rPr>
      </w:pPr>
      <w:r>
        <w:rPr>
          <w:rFonts w:ascii="Calibri" w:hAnsi="Calibri" w:cs="Calibri"/>
          <w:bCs/>
          <w:sz w:val="22"/>
          <w:szCs w:val="22"/>
        </w:rPr>
        <w:t xml:space="preserve">No interests were declared. </w:t>
      </w:r>
      <w:r w:rsidR="00795853">
        <w:rPr>
          <w:rFonts w:ascii="Calibri" w:hAnsi="Calibri" w:cs="Calibri"/>
          <w:bCs/>
          <w:sz w:val="22"/>
          <w:szCs w:val="22"/>
        </w:rPr>
        <w:br/>
      </w:r>
    </w:p>
    <w:p w14:paraId="46B6282E" w14:textId="22BA1282" w:rsidR="0001313A" w:rsidRPr="00CE05EC" w:rsidRDefault="0001313A" w:rsidP="0001313A">
      <w:pPr>
        <w:ind w:right="-184"/>
        <w:rPr>
          <w:rFonts w:ascii="Calibri" w:hAnsi="Calibri" w:cs="Calibri"/>
          <w:bCs/>
          <w:sz w:val="22"/>
          <w:szCs w:val="22"/>
        </w:rPr>
      </w:pPr>
      <w:r>
        <w:rPr>
          <w:rFonts w:ascii="Calibri" w:hAnsi="Calibri" w:cs="Calibri"/>
          <w:b/>
          <w:bCs/>
          <w:sz w:val="22"/>
          <w:szCs w:val="22"/>
        </w:rPr>
        <w:t>3</w:t>
      </w:r>
      <w:r w:rsidRPr="00CE05EC">
        <w:rPr>
          <w:rFonts w:ascii="Calibri" w:hAnsi="Calibri" w:cs="Calibri"/>
          <w:b/>
          <w:bCs/>
          <w:sz w:val="22"/>
          <w:szCs w:val="22"/>
        </w:rPr>
        <w:tab/>
        <w:t>Public Question Time</w:t>
      </w:r>
      <w:r w:rsidRPr="00CE05EC">
        <w:rPr>
          <w:rFonts w:ascii="Calibri" w:hAnsi="Calibri" w:cs="Calibri"/>
          <w:sz w:val="22"/>
          <w:szCs w:val="22"/>
        </w:rPr>
        <w:t xml:space="preserve"> - To respond to representations by members of the public attending</w:t>
      </w:r>
      <w:r w:rsidRPr="00CE05EC">
        <w:rPr>
          <w:rFonts w:ascii="Calibri" w:hAnsi="Calibri" w:cs="Calibri"/>
          <w:sz w:val="22"/>
          <w:szCs w:val="22"/>
        </w:rPr>
        <w:br/>
      </w:r>
      <w:r w:rsidR="00F67A29">
        <w:rPr>
          <w:rFonts w:ascii="Calibri" w:hAnsi="Calibri" w:cs="Calibri"/>
          <w:sz w:val="22"/>
          <w:szCs w:val="22"/>
        </w:rPr>
        <w:t xml:space="preserve">Two members of the public made representations regarding </w:t>
      </w:r>
      <w:r w:rsidR="009E69AD" w:rsidRPr="007C77E8">
        <w:rPr>
          <w:rFonts w:ascii="Calibri" w:hAnsi="Calibri" w:cs="Calibri"/>
          <w:color w:val="242424"/>
          <w:sz w:val="22"/>
          <w:szCs w:val="22"/>
          <w:shd w:val="clear" w:color="auto" w:fill="FFFFFF"/>
        </w:rPr>
        <w:t>24/01679/FUL</w:t>
      </w:r>
      <w:r w:rsidR="009E69AD">
        <w:rPr>
          <w:rFonts w:ascii="Calibri" w:hAnsi="Calibri" w:cs="Calibri"/>
          <w:color w:val="242424"/>
          <w:sz w:val="22"/>
          <w:szCs w:val="22"/>
          <w:shd w:val="clear" w:color="auto" w:fill="FFFFFF"/>
        </w:rPr>
        <w:t xml:space="preserve">, each stating their objections.  The Councillors thanked them for attending the Meeting and noted their comments. </w:t>
      </w:r>
      <w:r w:rsidR="00795853">
        <w:rPr>
          <w:rFonts w:ascii="Calibri" w:hAnsi="Calibri" w:cs="Calibri"/>
          <w:sz w:val="22"/>
          <w:szCs w:val="22"/>
        </w:rPr>
        <w:br/>
      </w:r>
      <w:r w:rsidRPr="00CE05EC">
        <w:rPr>
          <w:rFonts w:ascii="Calibri" w:hAnsi="Calibri" w:cs="Calibri"/>
          <w:sz w:val="22"/>
          <w:szCs w:val="22"/>
        </w:rPr>
        <w:br/>
      </w:r>
      <w:r>
        <w:rPr>
          <w:rFonts w:ascii="Calibri" w:hAnsi="Calibri" w:cs="Calibri"/>
          <w:b/>
          <w:bCs/>
          <w:sz w:val="22"/>
          <w:szCs w:val="22"/>
        </w:rPr>
        <w:t>4</w:t>
      </w:r>
      <w:r w:rsidRPr="00CE05EC">
        <w:rPr>
          <w:rFonts w:ascii="Calibri" w:hAnsi="Calibri" w:cs="Calibri"/>
          <w:b/>
          <w:bCs/>
          <w:sz w:val="22"/>
          <w:szCs w:val="22"/>
        </w:rPr>
        <w:tab/>
        <w:t xml:space="preserve">Minutes of the Planning Committee Meeting held on </w:t>
      </w:r>
      <w:r>
        <w:rPr>
          <w:rFonts w:ascii="Calibri" w:hAnsi="Calibri" w:cs="Calibri"/>
          <w:b/>
          <w:bCs/>
          <w:sz w:val="22"/>
          <w:szCs w:val="22"/>
        </w:rPr>
        <w:t>10</w:t>
      </w:r>
      <w:r w:rsidRPr="00C337DB">
        <w:rPr>
          <w:rFonts w:ascii="Calibri" w:hAnsi="Calibri" w:cs="Calibri"/>
          <w:b/>
          <w:bCs/>
          <w:sz w:val="22"/>
          <w:szCs w:val="22"/>
          <w:vertAlign w:val="superscript"/>
        </w:rPr>
        <w:t>th</w:t>
      </w:r>
      <w:r>
        <w:rPr>
          <w:rFonts w:ascii="Calibri" w:hAnsi="Calibri" w:cs="Calibri"/>
          <w:b/>
          <w:bCs/>
          <w:sz w:val="22"/>
          <w:szCs w:val="22"/>
        </w:rPr>
        <w:t xml:space="preserve"> June 2024 </w:t>
      </w:r>
      <w:r w:rsidRPr="00CE05EC">
        <w:rPr>
          <w:rFonts w:ascii="Calibri" w:hAnsi="Calibri" w:cs="Calibri"/>
          <w:b/>
          <w:bCs/>
          <w:sz w:val="22"/>
          <w:szCs w:val="22"/>
        </w:rPr>
        <w:t xml:space="preserve">- </w:t>
      </w:r>
      <w:r w:rsidRPr="00CE05EC">
        <w:rPr>
          <w:rFonts w:ascii="Calibri" w:hAnsi="Calibri" w:cs="Calibri"/>
          <w:sz w:val="22"/>
          <w:szCs w:val="22"/>
        </w:rPr>
        <w:t xml:space="preserve">To confirm the minutes </w:t>
      </w:r>
      <w:r w:rsidRPr="00CE05EC">
        <w:rPr>
          <w:rFonts w:ascii="Calibri" w:hAnsi="Calibri" w:cs="Calibri"/>
          <w:i/>
          <w:iCs/>
          <w:sz w:val="22"/>
          <w:szCs w:val="22"/>
        </w:rPr>
        <w:t xml:space="preserve"> </w:t>
      </w:r>
      <w:r w:rsidRPr="00CE05EC">
        <w:rPr>
          <w:rFonts w:ascii="Calibri" w:hAnsi="Calibri" w:cs="Calibri"/>
          <w:i/>
          <w:iCs/>
          <w:sz w:val="22"/>
          <w:szCs w:val="22"/>
        </w:rPr>
        <w:br/>
      </w:r>
      <w:r w:rsidR="002C2D7E">
        <w:rPr>
          <w:rFonts w:ascii="Calibri" w:hAnsi="Calibri" w:cs="Calibri"/>
          <w:bCs/>
          <w:sz w:val="22"/>
          <w:szCs w:val="22"/>
        </w:rPr>
        <w:t xml:space="preserve">Councillors confirmed receipt of the Minutes of the last meeting. Cllr Waller-Davies proposed approving the Minutes, seconded by Cllr Davenport, all agreed. Resolved. </w:t>
      </w:r>
      <w:r w:rsidR="00795853">
        <w:rPr>
          <w:rFonts w:ascii="Calibri" w:hAnsi="Calibri" w:cs="Calibri"/>
          <w:bCs/>
          <w:sz w:val="22"/>
          <w:szCs w:val="22"/>
        </w:rPr>
        <w:br/>
      </w:r>
    </w:p>
    <w:p w14:paraId="55304773" w14:textId="77777777" w:rsidR="0001313A" w:rsidRDefault="0001313A" w:rsidP="002C2D7E">
      <w:pPr>
        <w:rPr>
          <w:rFonts w:ascii="Calibri" w:hAnsi="Calibri" w:cs="Calibri"/>
          <w:b/>
          <w:iCs/>
          <w:sz w:val="22"/>
          <w:szCs w:val="22"/>
        </w:rPr>
      </w:pPr>
      <w:r>
        <w:rPr>
          <w:rFonts w:ascii="Calibri" w:hAnsi="Calibri" w:cs="Calibri"/>
          <w:b/>
          <w:iCs/>
          <w:sz w:val="22"/>
          <w:szCs w:val="22"/>
        </w:rPr>
        <w:t>5</w:t>
      </w:r>
      <w:r w:rsidRPr="00CE05EC">
        <w:rPr>
          <w:rFonts w:ascii="Calibri" w:hAnsi="Calibri" w:cs="Calibri"/>
          <w:b/>
          <w:iCs/>
          <w:sz w:val="22"/>
          <w:szCs w:val="22"/>
        </w:rPr>
        <w:tab/>
        <w:t>Matters arising from the Minutes of the Planning Committee Meeting held on</w:t>
      </w:r>
      <w:r>
        <w:rPr>
          <w:rFonts w:ascii="Calibri" w:hAnsi="Calibri" w:cs="Calibri"/>
          <w:b/>
          <w:iCs/>
          <w:sz w:val="22"/>
          <w:szCs w:val="22"/>
        </w:rPr>
        <w:t xml:space="preserve"> 10</w:t>
      </w:r>
      <w:r w:rsidRPr="00C337DB">
        <w:rPr>
          <w:rFonts w:ascii="Calibri" w:hAnsi="Calibri" w:cs="Calibri"/>
          <w:b/>
          <w:iCs/>
          <w:sz w:val="22"/>
          <w:szCs w:val="22"/>
          <w:vertAlign w:val="superscript"/>
        </w:rPr>
        <w:t>th</w:t>
      </w:r>
      <w:r>
        <w:rPr>
          <w:rFonts w:ascii="Calibri" w:hAnsi="Calibri" w:cs="Calibri"/>
          <w:b/>
          <w:iCs/>
          <w:sz w:val="22"/>
          <w:szCs w:val="22"/>
        </w:rPr>
        <w:t xml:space="preserve"> June 2024</w:t>
      </w:r>
    </w:p>
    <w:p w14:paraId="3831DF58" w14:textId="73960595" w:rsidR="0001313A" w:rsidRDefault="002C2D7E" w:rsidP="0001313A">
      <w:pPr>
        <w:ind w:left="-142" w:firstLine="142"/>
        <w:rPr>
          <w:rFonts w:ascii="Calibri" w:hAnsi="Calibri" w:cs="Calibri"/>
          <w:b/>
          <w:iCs/>
          <w:sz w:val="22"/>
          <w:szCs w:val="22"/>
        </w:rPr>
      </w:pPr>
      <w:r>
        <w:rPr>
          <w:rFonts w:ascii="Calibri" w:hAnsi="Calibri" w:cs="Calibri"/>
          <w:bCs/>
          <w:iCs/>
          <w:sz w:val="22"/>
          <w:szCs w:val="22"/>
        </w:rPr>
        <w:t xml:space="preserve">No matters were raised. </w:t>
      </w:r>
      <w:r w:rsidR="00795853">
        <w:rPr>
          <w:rFonts w:ascii="Calibri" w:hAnsi="Calibri" w:cs="Calibri"/>
          <w:b/>
          <w:iCs/>
          <w:sz w:val="22"/>
          <w:szCs w:val="22"/>
        </w:rPr>
        <w:br/>
      </w:r>
    </w:p>
    <w:p w14:paraId="6C520144" w14:textId="77777777" w:rsidR="0001313A" w:rsidRDefault="0001313A" w:rsidP="0001313A">
      <w:pPr>
        <w:ind w:left="-142" w:firstLine="142"/>
        <w:rPr>
          <w:rFonts w:ascii="Calibri" w:hAnsi="Calibri" w:cs="Calibri"/>
          <w:b/>
          <w:iCs/>
          <w:sz w:val="22"/>
          <w:szCs w:val="22"/>
        </w:rPr>
      </w:pPr>
      <w:r>
        <w:rPr>
          <w:rFonts w:ascii="Calibri" w:hAnsi="Calibri" w:cs="Calibri"/>
          <w:b/>
          <w:iCs/>
          <w:sz w:val="22"/>
          <w:szCs w:val="22"/>
        </w:rPr>
        <w:t>6</w:t>
      </w:r>
      <w:r>
        <w:rPr>
          <w:rFonts w:ascii="Calibri" w:hAnsi="Calibri" w:cs="Calibri"/>
          <w:b/>
          <w:iCs/>
          <w:sz w:val="22"/>
          <w:szCs w:val="22"/>
        </w:rPr>
        <w:tab/>
        <w:t>Adoption of the Planning Committee’s Standing Orders</w:t>
      </w:r>
    </w:p>
    <w:p w14:paraId="210786CA" w14:textId="06ADD4C1" w:rsidR="0001313A" w:rsidRDefault="00BF7AB1" w:rsidP="0001313A">
      <w:pPr>
        <w:ind w:left="-142" w:firstLine="142"/>
        <w:rPr>
          <w:rFonts w:ascii="Calibri" w:hAnsi="Calibri" w:cs="Calibri"/>
          <w:b/>
          <w:iCs/>
          <w:sz w:val="22"/>
          <w:szCs w:val="22"/>
        </w:rPr>
      </w:pPr>
      <w:r>
        <w:rPr>
          <w:rFonts w:ascii="Calibri" w:hAnsi="Calibri" w:cs="Calibri"/>
          <w:bCs/>
          <w:iCs/>
          <w:sz w:val="22"/>
          <w:szCs w:val="22"/>
        </w:rPr>
        <w:t xml:space="preserve">Covered at the previous meeting. </w:t>
      </w:r>
      <w:r w:rsidR="00795853">
        <w:rPr>
          <w:rFonts w:ascii="Calibri" w:hAnsi="Calibri" w:cs="Calibri"/>
          <w:b/>
          <w:iCs/>
          <w:sz w:val="22"/>
          <w:szCs w:val="22"/>
        </w:rPr>
        <w:br/>
      </w:r>
    </w:p>
    <w:p w14:paraId="38CABB3D" w14:textId="77777777" w:rsidR="0001313A" w:rsidRPr="00EF0E51" w:rsidRDefault="0001313A" w:rsidP="0001313A">
      <w:pPr>
        <w:rPr>
          <w:rFonts w:ascii="Calibri" w:hAnsi="Calibri" w:cs="Calibri"/>
        </w:rPr>
      </w:pPr>
      <w:r>
        <w:rPr>
          <w:rFonts w:ascii="Calibri" w:hAnsi="Calibri" w:cs="Calibri"/>
          <w:b/>
          <w:iCs/>
          <w:sz w:val="22"/>
          <w:szCs w:val="22"/>
        </w:rPr>
        <w:t>7</w:t>
      </w:r>
      <w:r>
        <w:rPr>
          <w:rFonts w:ascii="Calibri" w:hAnsi="Calibri" w:cs="Calibri"/>
          <w:b/>
          <w:iCs/>
          <w:sz w:val="22"/>
          <w:szCs w:val="22"/>
        </w:rPr>
        <w:tab/>
      </w:r>
      <w:r w:rsidRPr="00CE05EC">
        <w:rPr>
          <w:rFonts w:ascii="Calibri" w:hAnsi="Calibri" w:cs="Calibri"/>
          <w:b/>
          <w:bCs/>
          <w:sz w:val="22"/>
          <w:szCs w:val="22"/>
        </w:rPr>
        <w:t xml:space="preserve">New planning applications/consultations received requiring comment: </w:t>
      </w:r>
      <w:r w:rsidRPr="00EF0E51">
        <w:rPr>
          <w:rFonts w:ascii="Calibri" w:hAnsi="Calibri" w:cs="Calibri"/>
        </w:rPr>
        <w:t>(The Parish Council is consulted by Shropshire Council for views on new planning applications under the Town and Country Planning Act 1990. Sched 1, para 8. Shropshire Council is the determining authority.)</w:t>
      </w:r>
    </w:p>
    <w:p w14:paraId="547DF46B" w14:textId="77777777" w:rsidR="0001313A" w:rsidRDefault="0001313A" w:rsidP="0001313A">
      <w:pPr>
        <w:rPr>
          <w:rFonts w:ascii="Calibri" w:hAnsi="Calibri" w:cs="Calibri"/>
          <w:color w:val="242424"/>
          <w:sz w:val="22"/>
          <w:szCs w:val="22"/>
          <w:shd w:val="clear" w:color="auto" w:fill="FFFFFF"/>
        </w:rPr>
      </w:pPr>
    </w:p>
    <w:p w14:paraId="7F167DDD" w14:textId="0C6382D8" w:rsidR="0001313A" w:rsidRDefault="0001313A" w:rsidP="0001313A">
      <w:pPr>
        <w:rPr>
          <w:rFonts w:ascii="Calibri" w:hAnsi="Calibri" w:cs="Calibri"/>
          <w:sz w:val="22"/>
          <w:szCs w:val="22"/>
        </w:rPr>
      </w:pPr>
      <w:r w:rsidRPr="00EB4D48">
        <w:rPr>
          <w:rFonts w:ascii="Calibri" w:hAnsi="Calibri" w:cs="Calibri"/>
          <w:color w:val="242424"/>
          <w:sz w:val="22"/>
          <w:szCs w:val="22"/>
          <w:shd w:val="clear" w:color="auto" w:fill="FFFFFF"/>
        </w:rPr>
        <w:t>24/02018/LBC  (validated: 24/06/2024)</w:t>
      </w:r>
      <w:r w:rsidRPr="00EB4D48">
        <w:rPr>
          <w:rFonts w:ascii="Calibri" w:hAnsi="Calibri" w:cs="Calibri"/>
          <w:color w:val="242424"/>
          <w:sz w:val="22"/>
          <w:szCs w:val="22"/>
        </w:rPr>
        <w:br/>
      </w:r>
      <w:r w:rsidRPr="00EB4D48">
        <w:rPr>
          <w:rFonts w:ascii="Calibri" w:hAnsi="Calibri" w:cs="Calibri"/>
          <w:color w:val="242424"/>
          <w:sz w:val="22"/>
          <w:szCs w:val="22"/>
          <w:shd w:val="clear" w:color="auto" w:fill="FFFFFF"/>
        </w:rPr>
        <w:t xml:space="preserve">Address:  Willow Brook, </w:t>
      </w:r>
      <w:proofErr w:type="spellStart"/>
      <w:r w:rsidRPr="00EB4D48">
        <w:rPr>
          <w:rFonts w:ascii="Calibri" w:hAnsi="Calibri" w:cs="Calibri"/>
          <w:color w:val="242424"/>
          <w:sz w:val="22"/>
          <w:szCs w:val="22"/>
          <w:shd w:val="clear" w:color="auto" w:fill="FFFFFF"/>
        </w:rPr>
        <w:t>Perthy</w:t>
      </w:r>
      <w:proofErr w:type="spellEnd"/>
      <w:r w:rsidRPr="00EB4D48">
        <w:rPr>
          <w:rFonts w:ascii="Calibri" w:hAnsi="Calibri" w:cs="Calibri"/>
          <w:color w:val="242424"/>
          <w:sz w:val="22"/>
          <w:szCs w:val="22"/>
          <w:shd w:val="clear" w:color="auto" w:fill="FFFFFF"/>
        </w:rPr>
        <w:t>, Ellesmere, Shropshire, SY12 9HS</w:t>
      </w:r>
      <w:r w:rsidRPr="00EB4D48">
        <w:rPr>
          <w:rFonts w:ascii="Calibri" w:hAnsi="Calibri" w:cs="Calibri"/>
          <w:color w:val="242424"/>
          <w:sz w:val="22"/>
          <w:szCs w:val="22"/>
        </w:rPr>
        <w:br/>
      </w:r>
      <w:r w:rsidRPr="00EB4D48">
        <w:rPr>
          <w:rFonts w:ascii="Calibri" w:hAnsi="Calibri" w:cs="Calibri"/>
          <w:color w:val="242424"/>
          <w:sz w:val="22"/>
          <w:szCs w:val="22"/>
          <w:shd w:val="clear" w:color="auto" w:fill="FFFFFF"/>
        </w:rPr>
        <w:t>Proposal:  Installation of Solar PV panels on extension roof</w:t>
      </w:r>
      <w:r w:rsidRPr="00EB4D48">
        <w:rPr>
          <w:rFonts w:ascii="Calibri" w:hAnsi="Calibri" w:cs="Calibri"/>
          <w:color w:val="242424"/>
          <w:sz w:val="22"/>
          <w:szCs w:val="22"/>
        </w:rPr>
        <w:br/>
      </w:r>
      <w:r w:rsidRPr="00EB4D48">
        <w:rPr>
          <w:rFonts w:ascii="Calibri" w:hAnsi="Calibri" w:cs="Calibri"/>
          <w:color w:val="242424"/>
          <w:sz w:val="22"/>
          <w:szCs w:val="22"/>
          <w:shd w:val="clear" w:color="auto" w:fill="FFFFFF"/>
        </w:rPr>
        <w:t>View online at:  </w:t>
      </w:r>
      <w:hyperlink r:id="rId6" w:history="1">
        <w:r w:rsidRPr="00EB4D48">
          <w:rPr>
            <w:rStyle w:val="Hyperlink"/>
            <w:rFonts w:ascii="Calibri" w:hAnsi="Calibri" w:cs="Calibri"/>
            <w:sz w:val="22"/>
            <w:szCs w:val="22"/>
            <w:bdr w:val="none" w:sz="0" w:space="0" w:color="auto" w:frame="1"/>
            <w:shd w:val="clear" w:color="auto" w:fill="FFFFFF"/>
          </w:rPr>
          <w:t>http://pa.shropshire.gov.uk/online-applications/applicationDetails.do?activeTab=summary&amp;keyVal=SDWFJZTDHXV00</w:t>
        </w:r>
      </w:hyperlink>
      <w:r w:rsidRPr="00EB4D48">
        <w:rPr>
          <w:rFonts w:ascii="Calibri" w:hAnsi="Calibri" w:cs="Calibri"/>
          <w:sz w:val="22"/>
          <w:szCs w:val="22"/>
        </w:rPr>
        <w:br/>
      </w:r>
      <w:r w:rsidR="00C61178">
        <w:rPr>
          <w:rFonts w:ascii="Calibri" w:hAnsi="Calibri" w:cs="Calibri"/>
          <w:sz w:val="22"/>
          <w:szCs w:val="22"/>
        </w:rPr>
        <w:t xml:space="preserve">Cllr Ward proposed supporting the application, seconded by Cllr Baker, all agreed. </w:t>
      </w:r>
      <w:r w:rsidR="00795853">
        <w:rPr>
          <w:rFonts w:ascii="Calibri" w:hAnsi="Calibri" w:cs="Calibri"/>
          <w:sz w:val="22"/>
          <w:szCs w:val="22"/>
        </w:rPr>
        <w:br/>
      </w:r>
    </w:p>
    <w:p w14:paraId="1CE7950D" w14:textId="77777777" w:rsidR="0001313A" w:rsidRPr="007C77E8" w:rsidRDefault="0001313A" w:rsidP="0001313A">
      <w:pPr>
        <w:rPr>
          <w:rFonts w:ascii="Calibri" w:hAnsi="Calibri" w:cs="Calibri"/>
          <w:sz w:val="22"/>
          <w:szCs w:val="22"/>
        </w:rPr>
      </w:pPr>
      <w:r w:rsidRPr="007C77E8">
        <w:rPr>
          <w:rFonts w:ascii="Calibri" w:hAnsi="Calibri" w:cs="Calibri"/>
          <w:color w:val="242424"/>
          <w:sz w:val="22"/>
          <w:szCs w:val="22"/>
          <w:shd w:val="clear" w:color="auto" w:fill="FFFFFF"/>
        </w:rPr>
        <w:t>24/01679/FUL  (validated: 19/06/2024)</w:t>
      </w:r>
      <w:r w:rsidRPr="007C77E8">
        <w:rPr>
          <w:rFonts w:ascii="Calibri" w:hAnsi="Calibri" w:cs="Calibri"/>
          <w:color w:val="242424"/>
          <w:sz w:val="22"/>
          <w:szCs w:val="22"/>
        </w:rPr>
        <w:br/>
      </w:r>
      <w:r w:rsidRPr="007C77E8">
        <w:rPr>
          <w:rFonts w:ascii="Calibri" w:hAnsi="Calibri" w:cs="Calibri"/>
          <w:color w:val="242424"/>
          <w:sz w:val="22"/>
          <w:szCs w:val="22"/>
          <w:shd w:val="clear" w:color="auto" w:fill="FFFFFF"/>
        </w:rPr>
        <w:t xml:space="preserve">Address:  Lane Cottage, Eastwick Lane, </w:t>
      </w:r>
      <w:proofErr w:type="spellStart"/>
      <w:r w:rsidRPr="007C77E8">
        <w:rPr>
          <w:rFonts w:ascii="Calibri" w:hAnsi="Calibri" w:cs="Calibri"/>
          <w:color w:val="242424"/>
          <w:sz w:val="22"/>
          <w:szCs w:val="22"/>
          <w:shd w:val="clear" w:color="auto" w:fill="FFFFFF"/>
        </w:rPr>
        <w:t>Dudleston</w:t>
      </w:r>
      <w:proofErr w:type="spellEnd"/>
      <w:r w:rsidRPr="007C77E8">
        <w:rPr>
          <w:rFonts w:ascii="Calibri" w:hAnsi="Calibri" w:cs="Calibri"/>
          <w:color w:val="242424"/>
          <w:sz w:val="22"/>
          <w:szCs w:val="22"/>
          <w:shd w:val="clear" w:color="auto" w:fill="FFFFFF"/>
        </w:rPr>
        <w:t xml:space="preserve"> Heath, Ellesmere, Shropshire, SY12 9DY</w:t>
      </w:r>
      <w:r w:rsidRPr="007C77E8">
        <w:rPr>
          <w:rFonts w:ascii="Calibri" w:hAnsi="Calibri" w:cs="Calibri"/>
          <w:color w:val="242424"/>
          <w:sz w:val="22"/>
          <w:szCs w:val="22"/>
        </w:rPr>
        <w:br/>
      </w:r>
      <w:r w:rsidRPr="007C77E8">
        <w:rPr>
          <w:rFonts w:ascii="Calibri" w:hAnsi="Calibri" w:cs="Calibri"/>
          <w:color w:val="242424"/>
          <w:sz w:val="22"/>
          <w:szCs w:val="22"/>
          <w:shd w:val="clear" w:color="auto" w:fill="FFFFFF"/>
        </w:rPr>
        <w:t>Proposal:  Two storey side extension, first floor extension, brick skin around existing dwelling with insulation between following removal of roughcast render</w:t>
      </w:r>
      <w:r w:rsidRPr="007C77E8">
        <w:rPr>
          <w:rFonts w:ascii="Calibri" w:hAnsi="Calibri" w:cs="Calibri"/>
          <w:color w:val="242424"/>
          <w:sz w:val="22"/>
          <w:szCs w:val="22"/>
        </w:rPr>
        <w:br/>
      </w:r>
      <w:r w:rsidRPr="007C77E8">
        <w:rPr>
          <w:rFonts w:ascii="Calibri" w:hAnsi="Calibri" w:cs="Calibri"/>
          <w:color w:val="242424"/>
          <w:sz w:val="22"/>
          <w:szCs w:val="22"/>
          <w:shd w:val="clear" w:color="auto" w:fill="FFFFFF"/>
        </w:rPr>
        <w:t>View online at:  </w:t>
      </w:r>
      <w:hyperlink r:id="rId7" w:history="1">
        <w:r w:rsidRPr="007C77E8">
          <w:rPr>
            <w:rStyle w:val="Hyperlink"/>
            <w:rFonts w:ascii="Calibri" w:hAnsi="Calibri" w:cs="Calibri"/>
            <w:sz w:val="22"/>
            <w:szCs w:val="22"/>
            <w:bdr w:val="none" w:sz="0" w:space="0" w:color="auto" w:frame="1"/>
            <w:shd w:val="clear" w:color="auto" w:fill="FFFFFF"/>
          </w:rPr>
          <w:t>http://pa.shropshire.gov.uk/online-applications/applicationDetails.do?activeTab=summary&amp;keyVal=SCNZD3TDHF400</w:t>
        </w:r>
      </w:hyperlink>
    </w:p>
    <w:p w14:paraId="7B4DE0AC" w14:textId="2C2A6120" w:rsidR="0001313A" w:rsidRDefault="00AC4725" w:rsidP="0001313A">
      <w:pPr>
        <w:rPr>
          <w:rFonts w:ascii="Calibri" w:hAnsi="Calibri" w:cs="Calibri"/>
          <w:sz w:val="22"/>
          <w:szCs w:val="22"/>
        </w:rPr>
      </w:pPr>
      <w:r>
        <w:rPr>
          <w:rFonts w:ascii="Calibri" w:hAnsi="Calibri" w:cs="Calibri"/>
          <w:sz w:val="22"/>
          <w:szCs w:val="22"/>
        </w:rPr>
        <w:t xml:space="preserve">Cllr Ward, seconded by Cllr Baker, proposed supporting the application, all agreed. </w:t>
      </w:r>
    </w:p>
    <w:p w14:paraId="6076741D" w14:textId="77777777" w:rsidR="00AC4725" w:rsidRDefault="00AC4725" w:rsidP="0001313A">
      <w:pPr>
        <w:rPr>
          <w:rFonts w:ascii="Calibri" w:hAnsi="Calibri" w:cs="Calibri"/>
          <w:sz w:val="22"/>
          <w:szCs w:val="22"/>
        </w:rPr>
      </w:pPr>
    </w:p>
    <w:p w14:paraId="3D794F5F" w14:textId="77777777" w:rsidR="00AC4725" w:rsidRDefault="00AC4725" w:rsidP="0001313A">
      <w:pPr>
        <w:rPr>
          <w:rFonts w:ascii="Calibri" w:hAnsi="Calibri" w:cs="Calibri"/>
          <w:sz w:val="22"/>
          <w:szCs w:val="22"/>
        </w:rPr>
      </w:pPr>
    </w:p>
    <w:p w14:paraId="75B1153A" w14:textId="77777777" w:rsidR="0001313A" w:rsidRDefault="0001313A" w:rsidP="0001313A">
      <w:pPr>
        <w:rPr>
          <w:rFonts w:ascii="Calibri" w:hAnsi="Calibri" w:cs="Calibri"/>
          <w:sz w:val="22"/>
          <w:szCs w:val="22"/>
        </w:rPr>
      </w:pPr>
      <w:r w:rsidRPr="00B04204">
        <w:rPr>
          <w:rFonts w:ascii="Calibri" w:hAnsi="Calibri" w:cs="Calibri"/>
          <w:color w:val="242424"/>
          <w:sz w:val="22"/>
          <w:szCs w:val="22"/>
          <w:shd w:val="clear" w:color="auto" w:fill="FFFFFF"/>
        </w:rPr>
        <w:lastRenderedPageBreak/>
        <w:t>24/01622/FUL  (validated: 13/06/2024)</w:t>
      </w:r>
      <w:r w:rsidRPr="00B04204">
        <w:rPr>
          <w:rFonts w:ascii="Calibri" w:hAnsi="Calibri" w:cs="Calibri"/>
          <w:color w:val="242424"/>
          <w:sz w:val="22"/>
          <w:szCs w:val="22"/>
        </w:rPr>
        <w:br/>
      </w:r>
      <w:r w:rsidRPr="00B04204">
        <w:rPr>
          <w:rFonts w:ascii="Calibri" w:hAnsi="Calibri" w:cs="Calibri"/>
          <w:color w:val="242424"/>
          <w:sz w:val="22"/>
          <w:szCs w:val="22"/>
          <w:shd w:val="clear" w:color="auto" w:fill="FFFFFF"/>
        </w:rPr>
        <w:t xml:space="preserve">Address:  Eastwick Farm Barn, Eastwick Lane, </w:t>
      </w:r>
      <w:proofErr w:type="spellStart"/>
      <w:r w:rsidRPr="00B04204">
        <w:rPr>
          <w:rFonts w:ascii="Calibri" w:hAnsi="Calibri" w:cs="Calibri"/>
          <w:color w:val="242424"/>
          <w:sz w:val="22"/>
          <w:szCs w:val="22"/>
          <w:shd w:val="clear" w:color="auto" w:fill="FFFFFF"/>
        </w:rPr>
        <w:t>Dudleston</w:t>
      </w:r>
      <w:proofErr w:type="spellEnd"/>
      <w:r w:rsidRPr="00B04204">
        <w:rPr>
          <w:rFonts w:ascii="Calibri" w:hAnsi="Calibri" w:cs="Calibri"/>
          <w:color w:val="242424"/>
          <w:sz w:val="22"/>
          <w:szCs w:val="22"/>
          <w:shd w:val="clear" w:color="auto" w:fill="FFFFFF"/>
        </w:rPr>
        <w:t xml:space="preserve"> Heath, Ellesmere, Shropshire, SY12 9DU</w:t>
      </w:r>
      <w:r w:rsidRPr="00B04204">
        <w:rPr>
          <w:rFonts w:ascii="Calibri" w:hAnsi="Calibri" w:cs="Calibri"/>
          <w:color w:val="242424"/>
          <w:sz w:val="22"/>
          <w:szCs w:val="22"/>
        </w:rPr>
        <w:br/>
      </w:r>
      <w:r w:rsidRPr="00B04204">
        <w:rPr>
          <w:rFonts w:ascii="Calibri" w:hAnsi="Calibri" w:cs="Calibri"/>
          <w:color w:val="242424"/>
          <w:sz w:val="22"/>
          <w:szCs w:val="22"/>
          <w:shd w:val="clear" w:color="auto" w:fill="FFFFFF"/>
        </w:rPr>
        <w:t xml:space="preserve">Proposal:  Formation of horse </w:t>
      </w:r>
      <w:proofErr w:type="spellStart"/>
      <w:r w:rsidRPr="00B04204">
        <w:rPr>
          <w:rFonts w:ascii="Calibri" w:hAnsi="Calibri" w:cs="Calibri"/>
          <w:color w:val="242424"/>
          <w:sz w:val="22"/>
          <w:szCs w:val="22"/>
          <w:shd w:val="clear" w:color="auto" w:fill="FFFFFF"/>
        </w:rPr>
        <w:t>manege</w:t>
      </w:r>
      <w:proofErr w:type="spellEnd"/>
      <w:r w:rsidRPr="00B04204">
        <w:rPr>
          <w:rFonts w:ascii="Calibri" w:hAnsi="Calibri" w:cs="Calibri"/>
          <w:color w:val="242424"/>
          <w:sz w:val="22"/>
          <w:szCs w:val="22"/>
        </w:rPr>
        <w:br/>
      </w:r>
      <w:r w:rsidRPr="00B04204">
        <w:rPr>
          <w:rFonts w:ascii="Calibri" w:hAnsi="Calibri" w:cs="Calibri"/>
          <w:color w:val="242424"/>
          <w:sz w:val="22"/>
          <w:szCs w:val="22"/>
          <w:shd w:val="clear" w:color="auto" w:fill="FFFFFF"/>
        </w:rPr>
        <w:t>View online at:  </w:t>
      </w:r>
      <w:hyperlink r:id="rId8" w:history="1">
        <w:r w:rsidRPr="00B04204">
          <w:rPr>
            <w:rStyle w:val="Hyperlink"/>
            <w:rFonts w:ascii="Calibri" w:hAnsi="Calibri" w:cs="Calibri"/>
            <w:sz w:val="22"/>
            <w:szCs w:val="22"/>
            <w:bdr w:val="none" w:sz="0" w:space="0" w:color="auto" w:frame="1"/>
            <w:shd w:val="clear" w:color="auto" w:fill="FFFFFF"/>
          </w:rPr>
          <w:t>http://pa.shropshire.gov.uk/online-applications/applicationDetails.do?activeTab=summary&amp;keyVal=SCEQBCTDHBI00</w:t>
        </w:r>
      </w:hyperlink>
    </w:p>
    <w:p w14:paraId="77314806" w14:textId="77777777" w:rsidR="00C6758A" w:rsidRDefault="00AA5C9E" w:rsidP="0001313A">
      <w:pPr>
        <w:rPr>
          <w:rFonts w:ascii="Calibri" w:hAnsi="Calibri" w:cs="Calibri"/>
          <w:sz w:val="22"/>
          <w:szCs w:val="22"/>
        </w:rPr>
      </w:pPr>
      <w:r>
        <w:rPr>
          <w:rFonts w:ascii="Calibri" w:hAnsi="Calibri" w:cs="Calibri"/>
          <w:sz w:val="22"/>
          <w:szCs w:val="22"/>
        </w:rPr>
        <w:t>The Councillors discussed the application raising concerns about the current splay for access on such a fast road</w:t>
      </w:r>
      <w:r w:rsidR="00B20518">
        <w:rPr>
          <w:rFonts w:ascii="Calibri" w:hAnsi="Calibri" w:cs="Calibri"/>
          <w:sz w:val="22"/>
          <w:szCs w:val="22"/>
        </w:rPr>
        <w:t xml:space="preserve"> and agreed that it should be enlarge</w:t>
      </w:r>
      <w:r w:rsidR="003A6E9A">
        <w:rPr>
          <w:rFonts w:ascii="Calibri" w:hAnsi="Calibri" w:cs="Calibri"/>
          <w:sz w:val="22"/>
          <w:szCs w:val="22"/>
        </w:rPr>
        <w:t xml:space="preserve">d </w:t>
      </w:r>
      <w:proofErr w:type="gramStart"/>
      <w:r w:rsidR="003A6E9A">
        <w:rPr>
          <w:rFonts w:ascii="Calibri" w:hAnsi="Calibri" w:cs="Calibri"/>
          <w:sz w:val="22"/>
          <w:szCs w:val="22"/>
        </w:rPr>
        <w:t>in order to</w:t>
      </w:r>
      <w:proofErr w:type="gramEnd"/>
      <w:r w:rsidR="003A6E9A">
        <w:rPr>
          <w:rFonts w:ascii="Calibri" w:hAnsi="Calibri" w:cs="Calibri"/>
          <w:sz w:val="22"/>
          <w:szCs w:val="22"/>
        </w:rPr>
        <w:t xml:space="preserve"> take vehicles off the road asap</w:t>
      </w:r>
      <w:r w:rsidR="001A1092">
        <w:rPr>
          <w:rFonts w:ascii="Calibri" w:hAnsi="Calibri" w:cs="Calibri"/>
          <w:sz w:val="22"/>
          <w:szCs w:val="22"/>
        </w:rPr>
        <w:t xml:space="preserve">.  They agreed that use should be limited to owners use only.  The currently stable lighting shines onto the road and should be redirected.  </w:t>
      </w:r>
      <w:r w:rsidR="00B20518">
        <w:rPr>
          <w:rFonts w:ascii="Calibri" w:hAnsi="Calibri" w:cs="Calibri"/>
          <w:sz w:val="22"/>
          <w:szCs w:val="22"/>
        </w:rPr>
        <w:t>Cllr Ward, seconded by Cllr Gargiulo, proposed supporting the application</w:t>
      </w:r>
      <w:r w:rsidR="003A6E9A">
        <w:rPr>
          <w:rFonts w:ascii="Calibri" w:hAnsi="Calibri" w:cs="Calibri"/>
          <w:sz w:val="22"/>
          <w:szCs w:val="22"/>
        </w:rPr>
        <w:t xml:space="preserve"> with the above caveats. All agreed. </w:t>
      </w:r>
    </w:p>
    <w:p w14:paraId="2CFADE9F" w14:textId="77777777" w:rsidR="00C6758A" w:rsidRDefault="00C6758A" w:rsidP="0001313A">
      <w:pPr>
        <w:rPr>
          <w:rFonts w:ascii="Calibri" w:hAnsi="Calibri" w:cs="Calibri"/>
          <w:sz w:val="22"/>
          <w:szCs w:val="22"/>
        </w:rPr>
      </w:pPr>
    </w:p>
    <w:p w14:paraId="76BB3C5A" w14:textId="77777777" w:rsidR="0001313A" w:rsidRDefault="0001313A" w:rsidP="0001313A">
      <w:pPr>
        <w:rPr>
          <w:rFonts w:ascii="Calibri" w:hAnsi="Calibri" w:cs="Calibri"/>
          <w:sz w:val="22"/>
          <w:szCs w:val="22"/>
        </w:rPr>
      </w:pPr>
      <w:r w:rsidRPr="002377DA">
        <w:rPr>
          <w:rFonts w:ascii="Calibri" w:hAnsi="Calibri" w:cs="Calibri"/>
          <w:color w:val="242424"/>
          <w:sz w:val="22"/>
          <w:szCs w:val="22"/>
          <w:shd w:val="clear" w:color="auto" w:fill="FFFFFF"/>
        </w:rPr>
        <w:t>24/02139/FUL  (validated: 18/06/2024)</w:t>
      </w:r>
      <w:r w:rsidRPr="002377DA">
        <w:rPr>
          <w:rFonts w:ascii="Calibri" w:hAnsi="Calibri" w:cs="Calibri"/>
          <w:color w:val="242424"/>
          <w:sz w:val="22"/>
          <w:szCs w:val="22"/>
        </w:rPr>
        <w:br/>
      </w:r>
      <w:r w:rsidRPr="002377DA">
        <w:rPr>
          <w:rFonts w:ascii="Calibri" w:hAnsi="Calibri" w:cs="Calibri"/>
          <w:color w:val="242424"/>
          <w:sz w:val="22"/>
          <w:szCs w:val="22"/>
          <w:shd w:val="clear" w:color="auto" w:fill="FFFFFF"/>
        </w:rPr>
        <w:t xml:space="preserve">Address:  1 Laundry Cottages, </w:t>
      </w:r>
      <w:proofErr w:type="spellStart"/>
      <w:r w:rsidRPr="002377DA">
        <w:rPr>
          <w:rFonts w:ascii="Calibri" w:hAnsi="Calibri" w:cs="Calibri"/>
          <w:color w:val="242424"/>
          <w:sz w:val="22"/>
          <w:szCs w:val="22"/>
          <w:shd w:val="clear" w:color="auto" w:fill="FFFFFF"/>
        </w:rPr>
        <w:t>Dudleston</w:t>
      </w:r>
      <w:proofErr w:type="spellEnd"/>
      <w:r w:rsidRPr="002377DA">
        <w:rPr>
          <w:rFonts w:ascii="Calibri" w:hAnsi="Calibri" w:cs="Calibri"/>
          <w:color w:val="242424"/>
          <w:sz w:val="22"/>
          <w:szCs w:val="22"/>
          <w:shd w:val="clear" w:color="auto" w:fill="FFFFFF"/>
        </w:rPr>
        <w:t xml:space="preserve"> Heath, Ellesmere, Shropshire, SY12 9LE</w:t>
      </w:r>
      <w:r w:rsidRPr="002377DA">
        <w:rPr>
          <w:rFonts w:ascii="Calibri" w:hAnsi="Calibri" w:cs="Calibri"/>
          <w:color w:val="242424"/>
          <w:sz w:val="22"/>
          <w:szCs w:val="22"/>
        </w:rPr>
        <w:br/>
      </w:r>
      <w:r w:rsidRPr="002377DA">
        <w:rPr>
          <w:rFonts w:ascii="Calibri" w:hAnsi="Calibri" w:cs="Calibri"/>
          <w:color w:val="242424"/>
          <w:sz w:val="22"/>
          <w:szCs w:val="22"/>
          <w:shd w:val="clear" w:color="auto" w:fill="FFFFFF"/>
        </w:rPr>
        <w:t>Proposal:  Garage conversion and extension to create annex</w:t>
      </w:r>
      <w:r w:rsidRPr="002377DA">
        <w:rPr>
          <w:rFonts w:ascii="Calibri" w:hAnsi="Calibri" w:cs="Calibri"/>
          <w:color w:val="242424"/>
          <w:sz w:val="22"/>
          <w:szCs w:val="22"/>
        </w:rPr>
        <w:br/>
      </w:r>
      <w:r w:rsidRPr="002377DA">
        <w:rPr>
          <w:rFonts w:ascii="Calibri" w:hAnsi="Calibri" w:cs="Calibri"/>
          <w:color w:val="242424"/>
          <w:sz w:val="22"/>
          <w:szCs w:val="22"/>
          <w:shd w:val="clear" w:color="auto" w:fill="FFFFFF"/>
        </w:rPr>
        <w:t>View online at:  </w:t>
      </w:r>
      <w:hyperlink r:id="rId9" w:history="1">
        <w:r w:rsidRPr="002377DA">
          <w:rPr>
            <w:rStyle w:val="Hyperlink"/>
            <w:rFonts w:ascii="Calibri" w:hAnsi="Calibri" w:cs="Calibri"/>
            <w:sz w:val="22"/>
            <w:szCs w:val="22"/>
            <w:bdr w:val="none" w:sz="0" w:space="0" w:color="auto" w:frame="1"/>
            <w:shd w:val="clear" w:color="auto" w:fill="FFFFFF"/>
          </w:rPr>
          <w:t>http://pa.shropshire.gov.uk/online-applications/applicationDetails.do?activeTab=summary&amp;keyVal=SEEY1STDI4V00</w:t>
        </w:r>
      </w:hyperlink>
    </w:p>
    <w:p w14:paraId="4A4178F0" w14:textId="77777777" w:rsidR="00417EFD" w:rsidRPr="003A6E9A" w:rsidRDefault="00417EFD" w:rsidP="00417EFD">
      <w:pPr>
        <w:rPr>
          <w:rFonts w:asciiTheme="minorHAnsi" w:hAnsiTheme="minorHAnsi" w:cstheme="minorHAnsi"/>
          <w:color w:val="222222"/>
          <w:sz w:val="22"/>
          <w:szCs w:val="22"/>
          <w:shd w:val="clear" w:color="auto" w:fill="FFFFFF"/>
        </w:rPr>
      </w:pPr>
      <w:r w:rsidRPr="003A6E9A">
        <w:rPr>
          <w:rFonts w:asciiTheme="minorHAnsi" w:hAnsiTheme="minorHAnsi" w:cstheme="minorHAnsi"/>
          <w:color w:val="222222"/>
          <w:sz w:val="22"/>
          <w:szCs w:val="22"/>
          <w:shd w:val="clear" w:color="auto" w:fill="FFFFFF"/>
        </w:rPr>
        <w:t>The Parish Council noted that a Design and Access statement has not been included with the application therefore specific details relating to the proposals are absent. No street scene indicative plans are included, nor a drainage scheme.</w:t>
      </w:r>
    </w:p>
    <w:p w14:paraId="4CC97D8E" w14:textId="77777777" w:rsidR="00417EFD" w:rsidRPr="003A6E9A" w:rsidRDefault="00417EFD" w:rsidP="00417EFD">
      <w:pPr>
        <w:rPr>
          <w:rFonts w:asciiTheme="minorHAnsi" w:hAnsiTheme="minorHAnsi" w:cstheme="minorHAnsi"/>
          <w:color w:val="222222"/>
          <w:sz w:val="22"/>
          <w:szCs w:val="22"/>
          <w:shd w:val="clear" w:color="auto" w:fill="FFFFFF"/>
        </w:rPr>
      </w:pPr>
      <w:r w:rsidRPr="003A6E9A">
        <w:rPr>
          <w:rFonts w:asciiTheme="minorHAnsi" w:hAnsiTheme="minorHAnsi" w:cstheme="minorHAnsi"/>
          <w:color w:val="222222"/>
          <w:sz w:val="22"/>
          <w:szCs w:val="22"/>
          <w:shd w:val="clear" w:color="auto" w:fill="FFFFFF"/>
        </w:rPr>
        <w:t xml:space="preserve">The Parish Council considered whether the proposals conform to the definition of an 'annexe' </w:t>
      </w:r>
      <w:proofErr w:type="spellStart"/>
      <w:r w:rsidRPr="003A6E9A">
        <w:rPr>
          <w:rFonts w:asciiTheme="minorHAnsi" w:hAnsiTheme="minorHAnsi" w:cstheme="minorHAnsi"/>
          <w:color w:val="222222"/>
          <w:sz w:val="22"/>
          <w:szCs w:val="22"/>
          <w:shd w:val="clear" w:color="auto" w:fill="FFFFFF"/>
        </w:rPr>
        <w:t>ie</w:t>
      </w:r>
      <w:proofErr w:type="spellEnd"/>
      <w:r w:rsidRPr="003A6E9A">
        <w:rPr>
          <w:rFonts w:asciiTheme="minorHAnsi" w:hAnsiTheme="minorHAnsi" w:cstheme="minorHAnsi"/>
          <w:color w:val="222222"/>
          <w:sz w:val="22"/>
          <w:szCs w:val="22"/>
          <w:shd w:val="clear" w:color="auto" w:fill="FFFFFF"/>
        </w:rPr>
        <w:t xml:space="preserve"> with the dwelling being ancillary to the main house, or whether the proposals create an entirely separate dwelling. They agreed that the essential feature of 'ancillary use' is that there should be a functional relationship with the main dwelling. From the plans it appears that there is no physical link to the main dwelling or any shared facilities, therefore the Councillors agreed that '</w:t>
      </w:r>
      <w:proofErr w:type="spellStart"/>
      <w:r w:rsidRPr="003A6E9A">
        <w:rPr>
          <w:rFonts w:asciiTheme="minorHAnsi" w:hAnsiTheme="minorHAnsi" w:cstheme="minorHAnsi"/>
          <w:color w:val="222222"/>
          <w:sz w:val="22"/>
          <w:szCs w:val="22"/>
          <w:shd w:val="clear" w:color="auto" w:fill="FFFFFF"/>
        </w:rPr>
        <w:t>ancilliary</w:t>
      </w:r>
      <w:proofErr w:type="spellEnd"/>
      <w:r w:rsidRPr="003A6E9A">
        <w:rPr>
          <w:rFonts w:asciiTheme="minorHAnsi" w:hAnsiTheme="minorHAnsi" w:cstheme="minorHAnsi"/>
          <w:color w:val="222222"/>
          <w:sz w:val="22"/>
          <w:szCs w:val="22"/>
          <w:shd w:val="clear" w:color="auto" w:fill="FFFFFF"/>
        </w:rPr>
        <w:t xml:space="preserve"> use' is questionable. </w:t>
      </w:r>
      <w:r w:rsidRPr="003A6E9A">
        <w:rPr>
          <w:rFonts w:asciiTheme="minorHAnsi" w:hAnsiTheme="minorHAnsi" w:cstheme="minorHAnsi"/>
          <w:sz w:val="22"/>
          <w:szCs w:val="22"/>
        </w:rPr>
        <w:br/>
      </w:r>
      <w:r w:rsidRPr="003A6E9A">
        <w:rPr>
          <w:rFonts w:asciiTheme="minorHAnsi" w:hAnsiTheme="minorHAnsi" w:cstheme="minorHAnsi"/>
          <w:color w:val="222222"/>
          <w:sz w:val="22"/>
          <w:szCs w:val="22"/>
          <w:shd w:val="clear" w:color="auto" w:fill="FFFFFF"/>
        </w:rPr>
        <w:t xml:space="preserve">The Councillors discussed the proposed design of the dwelling </w:t>
      </w:r>
      <w:proofErr w:type="spellStart"/>
      <w:r w:rsidRPr="003A6E9A">
        <w:rPr>
          <w:rFonts w:asciiTheme="minorHAnsi" w:hAnsiTheme="minorHAnsi" w:cstheme="minorHAnsi"/>
          <w:color w:val="222222"/>
          <w:sz w:val="22"/>
          <w:szCs w:val="22"/>
          <w:shd w:val="clear" w:color="auto" w:fill="FFFFFF"/>
        </w:rPr>
        <w:t>ie</w:t>
      </w:r>
      <w:proofErr w:type="spellEnd"/>
      <w:r w:rsidRPr="003A6E9A">
        <w:rPr>
          <w:rFonts w:asciiTheme="minorHAnsi" w:hAnsiTheme="minorHAnsi" w:cstheme="minorHAnsi"/>
          <w:color w:val="222222"/>
          <w:sz w:val="22"/>
          <w:szCs w:val="22"/>
          <w:shd w:val="clear" w:color="auto" w:fill="FFFFFF"/>
        </w:rPr>
        <w:t xml:space="preserve"> a </w:t>
      </w:r>
      <w:proofErr w:type="gramStart"/>
      <w:r w:rsidRPr="003A6E9A">
        <w:rPr>
          <w:rFonts w:asciiTheme="minorHAnsi" w:hAnsiTheme="minorHAnsi" w:cstheme="minorHAnsi"/>
          <w:color w:val="222222"/>
          <w:sz w:val="22"/>
          <w:szCs w:val="22"/>
          <w:shd w:val="clear" w:color="auto" w:fill="FFFFFF"/>
        </w:rPr>
        <w:t>two storey</w:t>
      </w:r>
      <w:proofErr w:type="gramEnd"/>
      <w:r w:rsidRPr="003A6E9A">
        <w:rPr>
          <w:rFonts w:asciiTheme="minorHAnsi" w:hAnsiTheme="minorHAnsi" w:cstheme="minorHAnsi"/>
          <w:color w:val="222222"/>
          <w:sz w:val="22"/>
          <w:szCs w:val="22"/>
          <w:shd w:val="clear" w:color="auto" w:fill="FFFFFF"/>
        </w:rPr>
        <w:t xml:space="preserve"> structure with the living accommodation on the first floor which does not allow for future lifestyle changes </w:t>
      </w:r>
      <w:proofErr w:type="spellStart"/>
      <w:r w:rsidRPr="003A6E9A">
        <w:rPr>
          <w:rFonts w:asciiTheme="minorHAnsi" w:hAnsiTheme="minorHAnsi" w:cstheme="minorHAnsi"/>
          <w:color w:val="222222"/>
          <w:sz w:val="22"/>
          <w:szCs w:val="22"/>
          <w:shd w:val="clear" w:color="auto" w:fill="FFFFFF"/>
        </w:rPr>
        <w:t>ie</w:t>
      </w:r>
      <w:proofErr w:type="spellEnd"/>
      <w:r w:rsidRPr="003A6E9A">
        <w:rPr>
          <w:rFonts w:asciiTheme="minorHAnsi" w:hAnsiTheme="minorHAnsi" w:cstheme="minorHAnsi"/>
          <w:color w:val="222222"/>
          <w:sz w:val="22"/>
          <w:szCs w:val="22"/>
          <w:shd w:val="clear" w:color="auto" w:fill="FFFFFF"/>
        </w:rPr>
        <w:t xml:space="preserve"> to accommodate for persons with disabilities or for old age due to access being via staircase. The allocated 'garage' space has the future potential to be incorporated into living space unless conditioned against.</w:t>
      </w:r>
    </w:p>
    <w:p w14:paraId="6FBAB06C" w14:textId="2D9273D7" w:rsidR="00A16D42" w:rsidRPr="009102A6" w:rsidRDefault="00417EFD" w:rsidP="0001313A">
      <w:pPr>
        <w:rPr>
          <w:rFonts w:ascii="Calibri" w:hAnsi="Calibri" w:cs="Calibri"/>
          <w:sz w:val="22"/>
          <w:szCs w:val="22"/>
        </w:rPr>
      </w:pPr>
      <w:r w:rsidRPr="003A6E9A">
        <w:rPr>
          <w:rFonts w:asciiTheme="minorHAnsi" w:hAnsiTheme="minorHAnsi" w:cstheme="minorHAnsi"/>
          <w:color w:val="222222"/>
          <w:sz w:val="22"/>
          <w:szCs w:val="22"/>
          <w:shd w:val="clear" w:color="auto" w:fill="FFFFFF"/>
        </w:rPr>
        <w:t xml:space="preserve">The Councillors raised concerns about the orientation of the proposed structure, availability of adequate parking provision for two dwellings on site (and visibility from Shop Lane should there be an overspill to on road parking), the </w:t>
      </w:r>
      <w:proofErr w:type="gramStart"/>
      <w:r w:rsidRPr="003A6E9A">
        <w:rPr>
          <w:rFonts w:asciiTheme="minorHAnsi" w:hAnsiTheme="minorHAnsi" w:cstheme="minorHAnsi"/>
          <w:color w:val="222222"/>
          <w:sz w:val="22"/>
          <w:szCs w:val="22"/>
          <w:shd w:val="clear" w:color="auto" w:fill="FFFFFF"/>
        </w:rPr>
        <w:t>close proximity</w:t>
      </w:r>
      <w:proofErr w:type="gramEnd"/>
      <w:r w:rsidRPr="003A6E9A">
        <w:rPr>
          <w:rFonts w:asciiTheme="minorHAnsi" w:hAnsiTheme="minorHAnsi" w:cstheme="minorHAnsi"/>
          <w:color w:val="222222"/>
          <w:sz w:val="22"/>
          <w:szCs w:val="22"/>
          <w:shd w:val="clear" w:color="auto" w:fill="FFFFFF"/>
        </w:rPr>
        <w:t xml:space="preserve"> to the neighbouring boundaries, impact on residential amenity, overshadowing, over development of the plot and lack of details about drainage arrangements.  Furthermore, the Councillors queried whether the existing single storey building’s foundations would be adequate to withstand a second storey or if demolition of the existing structure would be required</w:t>
      </w:r>
      <w:r w:rsidRPr="003A6E9A">
        <w:rPr>
          <w:rFonts w:asciiTheme="minorHAnsi" w:hAnsiTheme="minorHAnsi" w:cstheme="minorHAnsi"/>
          <w:sz w:val="22"/>
          <w:szCs w:val="22"/>
        </w:rPr>
        <w:br/>
        <w:t xml:space="preserve">The </w:t>
      </w:r>
      <w:r w:rsidRPr="003A6E9A">
        <w:rPr>
          <w:rFonts w:asciiTheme="minorHAnsi" w:hAnsiTheme="minorHAnsi" w:cstheme="minorHAnsi"/>
          <w:color w:val="222222"/>
          <w:sz w:val="22"/>
          <w:szCs w:val="22"/>
          <w:shd w:val="clear" w:color="auto" w:fill="FFFFFF"/>
        </w:rPr>
        <w:t xml:space="preserve">Councillors raised concerns as to whether occupation of an annexe on this site has the potential to increase the need for parking spaces on site if it is to meet the needs of both the main dwelling and the annexe – there are currently 3 spaces on site. Due the </w:t>
      </w:r>
      <w:proofErr w:type="gramStart"/>
      <w:r w:rsidRPr="003A6E9A">
        <w:rPr>
          <w:rFonts w:asciiTheme="minorHAnsi" w:hAnsiTheme="minorHAnsi" w:cstheme="minorHAnsi"/>
          <w:color w:val="222222"/>
          <w:sz w:val="22"/>
          <w:szCs w:val="22"/>
          <w:shd w:val="clear" w:color="auto" w:fill="FFFFFF"/>
        </w:rPr>
        <w:t>close proximity</w:t>
      </w:r>
      <w:proofErr w:type="gramEnd"/>
      <w:r w:rsidRPr="003A6E9A">
        <w:rPr>
          <w:rFonts w:asciiTheme="minorHAnsi" w:hAnsiTheme="minorHAnsi" w:cstheme="minorHAnsi"/>
          <w:color w:val="222222"/>
          <w:sz w:val="22"/>
          <w:szCs w:val="22"/>
          <w:shd w:val="clear" w:color="auto" w:fill="FFFFFF"/>
        </w:rPr>
        <w:t xml:space="preserve"> of the entrance to Shop Lane, any parking on the highway outside the property would seriously impact on visibility for vehicles trying to exit the Lane which would be undesirable and create Highways issues. </w:t>
      </w:r>
      <w:r w:rsidRPr="003A6E9A">
        <w:rPr>
          <w:rFonts w:asciiTheme="minorHAnsi" w:hAnsiTheme="minorHAnsi" w:cstheme="minorHAnsi"/>
          <w:color w:val="222222"/>
          <w:sz w:val="22"/>
          <w:szCs w:val="22"/>
        </w:rPr>
        <w:br/>
        <w:t>It was noted that a</w:t>
      </w:r>
      <w:r w:rsidRPr="003A6E9A">
        <w:rPr>
          <w:rFonts w:asciiTheme="minorHAnsi" w:hAnsiTheme="minorHAnsi" w:cstheme="minorHAnsi"/>
          <w:color w:val="222222"/>
          <w:sz w:val="22"/>
          <w:szCs w:val="22"/>
          <w:shd w:val="clear" w:color="auto" w:fill="FFFFFF"/>
        </w:rPr>
        <w:t xml:space="preserve"> comprehensive street scene indication has not been included with the application to illustrate how the property would 'sit' in relation to the neighbouring properties or its immediate environs. The proposed orientation alters the existing building line and intensity of development.</w:t>
      </w:r>
      <w:r w:rsidRPr="003A6E9A">
        <w:rPr>
          <w:rFonts w:asciiTheme="minorHAnsi" w:hAnsiTheme="minorHAnsi" w:cstheme="minorHAnsi"/>
          <w:color w:val="222222"/>
          <w:sz w:val="22"/>
          <w:szCs w:val="22"/>
        </w:rPr>
        <w:br/>
      </w:r>
      <w:r w:rsidRPr="003A6E9A">
        <w:rPr>
          <w:rFonts w:asciiTheme="minorHAnsi" w:hAnsiTheme="minorHAnsi" w:cstheme="minorHAnsi"/>
          <w:color w:val="222222"/>
          <w:sz w:val="22"/>
          <w:szCs w:val="22"/>
          <w:shd w:val="clear" w:color="auto" w:fill="FFFFFF"/>
        </w:rPr>
        <w:t xml:space="preserve">Due to the </w:t>
      </w:r>
      <w:proofErr w:type="gramStart"/>
      <w:r w:rsidRPr="003A6E9A">
        <w:rPr>
          <w:rFonts w:asciiTheme="minorHAnsi" w:hAnsiTheme="minorHAnsi" w:cstheme="minorHAnsi"/>
          <w:color w:val="222222"/>
          <w:sz w:val="22"/>
          <w:szCs w:val="22"/>
          <w:shd w:val="clear" w:color="auto" w:fill="FFFFFF"/>
        </w:rPr>
        <w:t>close proximity</w:t>
      </w:r>
      <w:proofErr w:type="gramEnd"/>
      <w:r w:rsidRPr="003A6E9A">
        <w:rPr>
          <w:rFonts w:asciiTheme="minorHAnsi" w:hAnsiTheme="minorHAnsi" w:cstheme="minorHAnsi"/>
          <w:color w:val="222222"/>
          <w:sz w:val="22"/>
          <w:szCs w:val="22"/>
          <w:shd w:val="clear" w:color="auto" w:fill="FFFFFF"/>
        </w:rPr>
        <w:t xml:space="preserve"> of the proposed 'annexe' to the main dwelling it has the potential to impact on the amount of light available to the main dwelling and may appear overbearing also to the neighbouring properties. The Councillors queried whether the development sits entirely within the existing boundary. </w:t>
      </w:r>
      <w:r w:rsidRPr="003A6E9A">
        <w:rPr>
          <w:rFonts w:asciiTheme="minorHAnsi" w:hAnsiTheme="minorHAnsi" w:cstheme="minorHAnsi"/>
          <w:color w:val="222222"/>
          <w:sz w:val="22"/>
          <w:szCs w:val="22"/>
        </w:rPr>
        <w:br/>
      </w:r>
      <w:r w:rsidRPr="003A6E9A">
        <w:rPr>
          <w:rFonts w:asciiTheme="minorHAnsi" w:hAnsiTheme="minorHAnsi" w:cstheme="minorHAnsi"/>
          <w:color w:val="222222"/>
          <w:sz w:val="22"/>
          <w:szCs w:val="22"/>
          <w:shd w:val="clear" w:color="auto" w:fill="FFFFFF"/>
        </w:rPr>
        <w:t xml:space="preserve">As a result of the lack of detail provided, it is unclear as to whether the two dwellings will be </w:t>
      </w:r>
      <w:r w:rsidRPr="003A6E9A">
        <w:rPr>
          <w:rFonts w:asciiTheme="minorHAnsi" w:hAnsiTheme="minorHAnsi" w:cstheme="minorHAnsi"/>
          <w:color w:val="222222"/>
          <w:sz w:val="22"/>
          <w:szCs w:val="22"/>
          <w:shd w:val="clear" w:color="auto" w:fill="FFFFFF"/>
        </w:rPr>
        <w:lastRenderedPageBreak/>
        <w:t xml:space="preserve">separated by a fence </w:t>
      </w:r>
      <w:proofErr w:type="gramStart"/>
      <w:r w:rsidRPr="003A6E9A">
        <w:rPr>
          <w:rFonts w:asciiTheme="minorHAnsi" w:hAnsiTheme="minorHAnsi" w:cstheme="minorHAnsi"/>
          <w:color w:val="222222"/>
          <w:sz w:val="22"/>
          <w:szCs w:val="22"/>
          <w:shd w:val="clear" w:color="auto" w:fill="FFFFFF"/>
        </w:rPr>
        <w:t>in order to</w:t>
      </w:r>
      <w:proofErr w:type="gramEnd"/>
      <w:r w:rsidRPr="003A6E9A">
        <w:rPr>
          <w:rFonts w:asciiTheme="minorHAnsi" w:hAnsiTheme="minorHAnsi" w:cstheme="minorHAnsi"/>
          <w:color w:val="222222"/>
          <w:sz w:val="22"/>
          <w:szCs w:val="22"/>
          <w:shd w:val="clear" w:color="auto" w:fill="FFFFFF"/>
        </w:rPr>
        <w:t xml:space="preserve"> maintain privacy and security for the garden of 1 Laundry Cottages. The Councillors raised various queries </w:t>
      </w:r>
      <w:proofErr w:type="spellStart"/>
      <w:r w:rsidRPr="003A6E9A">
        <w:rPr>
          <w:rFonts w:asciiTheme="minorHAnsi" w:hAnsiTheme="minorHAnsi" w:cstheme="minorHAnsi"/>
          <w:color w:val="222222"/>
          <w:sz w:val="22"/>
          <w:szCs w:val="22"/>
          <w:shd w:val="clear" w:color="auto" w:fill="FFFFFF"/>
        </w:rPr>
        <w:t>ie</w:t>
      </w:r>
      <w:proofErr w:type="spellEnd"/>
      <w:r w:rsidRPr="003A6E9A">
        <w:rPr>
          <w:rFonts w:asciiTheme="minorHAnsi" w:hAnsiTheme="minorHAnsi" w:cstheme="minorHAnsi"/>
          <w:color w:val="222222"/>
          <w:sz w:val="22"/>
          <w:szCs w:val="22"/>
          <w:shd w:val="clear" w:color="auto" w:fill="FFFFFF"/>
        </w:rPr>
        <w:t>: If a fence is to separate the properties, therefore forming a clear line of demarcation between the two, would the property conform to the principles of ancillary use? Will the annexe have separate utility provision, bills and address? Does the existing garage structure have any conditions imposed upon it to prohibit door/window changes or any other use apart from vehicle parking? Furthermore, without a drainage scheme, it is not possible to consider sewerage/drainage proposals for the property. Is there an intention to connect to the main sewerage system? If not, is there sufficient capacity for an additional dwelling to join any existing system.</w:t>
      </w:r>
      <w:r w:rsidRPr="003A6E9A">
        <w:rPr>
          <w:rFonts w:asciiTheme="minorHAnsi" w:hAnsiTheme="minorHAnsi" w:cstheme="minorHAnsi"/>
          <w:color w:val="222222"/>
          <w:sz w:val="22"/>
          <w:szCs w:val="22"/>
        </w:rPr>
        <w:br/>
        <w:t>Cllr Ward proposed objecting to the application, seconded by Cllr Waller-Davies, all agreed. Cllr Davenport abstained.</w:t>
      </w:r>
      <w:r>
        <w:rPr>
          <w:rFonts w:ascii="Arial" w:hAnsi="Arial" w:cs="Arial"/>
          <w:color w:val="222222"/>
          <w:sz w:val="21"/>
          <w:szCs w:val="21"/>
        </w:rPr>
        <w:t xml:space="preserve"> </w:t>
      </w:r>
      <w:r>
        <w:rPr>
          <w:rFonts w:ascii="Calibri" w:hAnsi="Calibri" w:cs="Calibri"/>
          <w:sz w:val="22"/>
          <w:szCs w:val="22"/>
        </w:rPr>
        <w:br/>
      </w:r>
      <w:r w:rsidR="00795853">
        <w:rPr>
          <w:rFonts w:ascii="Calibri" w:hAnsi="Calibri" w:cs="Calibri"/>
          <w:sz w:val="22"/>
          <w:szCs w:val="22"/>
        </w:rPr>
        <w:br/>
      </w:r>
      <w:r w:rsidR="0001313A">
        <w:rPr>
          <w:rFonts w:ascii="Calibri" w:hAnsi="Calibri" w:cs="Calibri"/>
          <w:b/>
          <w:bCs/>
          <w:sz w:val="22"/>
          <w:szCs w:val="22"/>
        </w:rPr>
        <w:t>8</w:t>
      </w:r>
      <w:r w:rsidR="0001313A">
        <w:rPr>
          <w:rFonts w:ascii="Calibri" w:hAnsi="Calibri" w:cs="Calibri"/>
          <w:b/>
          <w:bCs/>
          <w:sz w:val="22"/>
          <w:szCs w:val="22"/>
        </w:rPr>
        <w:tab/>
        <w:t>New planning applications received since 2</w:t>
      </w:r>
      <w:r w:rsidR="0001313A" w:rsidRPr="00CB0E26">
        <w:rPr>
          <w:rFonts w:ascii="Calibri" w:hAnsi="Calibri" w:cs="Calibri"/>
          <w:b/>
          <w:bCs/>
          <w:sz w:val="22"/>
          <w:szCs w:val="22"/>
          <w:vertAlign w:val="superscript"/>
        </w:rPr>
        <w:t>nd</w:t>
      </w:r>
      <w:r w:rsidR="0001313A">
        <w:rPr>
          <w:rFonts w:ascii="Calibri" w:hAnsi="Calibri" w:cs="Calibri"/>
          <w:b/>
          <w:bCs/>
          <w:sz w:val="22"/>
          <w:szCs w:val="22"/>
        </w:rPr>
        <w:t xml:space="preserve"> July 2024 –</w:t>
      </w:r>
      <w:r w:rsidR="0001313A">
        <w:rPr>
          <w:rFonts w:ascii="Calibri" w:hAnsi="Calibri" w:cs="Calibri"/>
          <w:bCs/>
          <w:sz w:val="22"/>
          <w:szCs w:val="22"/>
        </w:rPr>
        <w:t xml:space="preserve"> to acknowledge receipt</w:t>
      </w:r>
      <w:r w:rsidR="0001313A">
        <w:rPr>
          <w:rFonts w:ascii="Calibri" w:hAnsi="Calibri" w:cs="Calibri"/>
          <w:bCs/>
          <w:sz w:val="22"/>
          <w:szCs w:val="22"/>
        </w:rPr>
        <w:br/>
      </w:r>
      <w:r w:rsidR="00C6758A">
        <w:rPr>
          <w:rFonts w:ascii="Calibri" w:hAnsi="Calibri" w:cs="Calibri"/>
          <w:b/>
          <w:bCs/>
          <w:sz w:val="22"/>
          <w:szCs w:val="22"/>
        </w:rPr>
        <w:t>24/02022/FUL</w:t>
      </w:r>
      <w:r w:rsidR="009102A6">
        <w:rPr>
          <w:rFonts w:ascii="Calibri" w:hAnsi="Calibri" w:cs="Calibri"/>
          <w:b/>
          <w:bCs/>
          <w:sz w:val="22"/>
          <w:szCs w:val="22"/>
        </w:rPr>
        <w:t xml:space="preserve"> – </w:t>
      </w:r>
      <w:r w:rsidR="009102A6" w:rsidRPr="009102A6">
        <w:rPr>
          <w:rFonts w:ascii="Calibri" w:hAnsi="Calibri" w:cs="Calibri"/>
          <w:sz w:val="22"/>
          <w:szCs w:val="22"/>
        </w:rPr>
        <w:t>Councillors to submit comments for return by delegated authority</w:t>
      </w:r>
    </w:p>
    <w:p w14:paraId="221EC672" w14:textId="77777777" w:rsidR="00CA7244" w:rsidRDefault="00CA7244" w:rsidP="0001313A">
      <w:pPr>
        <w:rPr>
          <w:rFonts w:ascii="Calibri" w:hAnsi="Calibri" w:cs="Calibri"/>
          <w:b/>
          <w:bCs/>
          <w:sz w:val="22"/>
          <w:szCs w:val="22"/>
        </w:rPr>
      </w:pPr>
    </w:p>
    <w:p w14:paraId="1700B9DC" w14:textId="4C333B29" w:rsidR="0001313A" w:rsidRPr="00702000" w:rsidRDefault="00CA7244" w:rsidP="0001313A">
      <w:pPr>
        <w:rPr>
          <w:rFonts w:ascii="Calibri" w:hAnsi="Calibri" w:cs="Calibri"/>
          <w:b/>
          <w:bCs/>
          <w:sz w:val="22"/>
          <w:szCs w:val="22"/>
        </w:rPr>
      </w:pPr>
      <w:r>
        <w:rPr>
          <w:rFonts w:ascii="Calibri" w:hAnsi="Calibri" w:cs="Calibri"/>
          <w:b/>
          <w:bCs/>
          <w:sz w:val="22"/>
          <w:szCs w:val="22"/>
        </w:rPr>
        <w:t xml:space="preserve">24/02139/FUL </w:t>
      </w:r>
      <w:r w:rsidRPr="00CA7244">
        <w:rPr>
          <w:rFonts w:ascii="Calibri" w:hAnsi="Calibri" w:cs="Calibri"/>
          <w:sz w:val="22"/>
          <w:szCs w:val="22"/>
        </w:rPr>
        <w:t>– Councillors to submit comments</w:t>
      </w:r>
      <w:r w:rsidR="009102A6">
        <w:rPr>
          <w:rFonts w:ascii="Calibri" w:hAnsi="Calibri" w:cs="Calibri"/>
          <w:sz w:val="22"/>
          <w:szCs w:val="22"/>
        </w:rPr>
        <w:t xml:space="preserve"> for return by delegated authority</w:t>
      </w:r>
      <w:r>
        <w:rPr>
          <w:rFonts w:ascii="Calibri" w:hAnsi="Calibri" w:cs="Calibri"/>
          <w:b/>
          <w:bCs/>
          <w:sz w:val="22"/>
          <w:szCs w:val="22"/>
        </w:rPr>
        <w:t xml:space="preserve"> </w:t>
      </w:r>
      <w:r w:rsidR="00795853">
        <w:rPr>
          <w:rFonts w:ascii="Calibri" w:hAnsi="Calibri" w:cs="Calibri"/>
          <w:b/>
          <w:bCs/>
          <w:sz w:val="22"/>
          <w:szCs w:val="22"/>
        </w:rPr>
        <w:br/>
      </w:r>
    </w:p>
    <w:p w14:paraId="11E6DF6D" w14:textId="77777777" w:rsidR="0001313A" w:rsidRDefault="0001313A" w:rsidP="0001313A">
      <w:pPr>
        <w:rPr>
          <w:rFonts w:ascii="Calibri" w:hAnsi="Calibri" w:cs="Calibri"/>
          <w:b/>
          <w:bCs/>
          <w:sz w:val="22"/>
          <w:szCs w:val="22"/>
        </w:rPr>
      </w:pPr>
      <w:r>
        <w:rPr>
          <w:rFonts w:ascii="Calibri" w:hAnsi="Calibri" w:cs="Calibri"/>
          <w:b/>
          <w:color w:val="000000"/>
          <w:sz w:val="22"/>
          <w:szCs w:val="22"/>
        </w:rPr>
        <w:t>9</w:t>
      </w:r>
      <w:r>
        <w:rPr>
          <w:rFonts w:ascii="Calibri" w:hAnsi="Calibri" w:cs="Calibri"/>
          <w:b/>
          <w:color w:val="000000"/>
          <w:sz w:val="22"/>
          <w:szCs w:val="22"/>
        </w:rPr>
        <w:tab/>
      </w:r>
      <w:r>
        <w:rPr>
          <w:rFonts w:ascii="Calibri" w:hAnsi="Calibri" w:cs="Calibri"/>
          <w:b/>
          <w:bCs/>
          <w:sz w:val="22"/>
          <w:szCs w:val="22"/>
        </w:rPr>
        <w:t>Planning Decisions notified by Shropshire Council</w:t>
      </w:r>
    </w:p>
    <w:p w14:paraId="61161C68" w14:textId="77777777" w:rsidR="0001313A" w:rsidRDefault="0001313A" w:rsidP="0001313A">
      <w:pPr>
        <w:rPr>
          <w:rFonts w:ascii="Calibri" w:hAnsi="Calibri" w:cs="Calibri"/>
          <w:b/>
          <w:bCs/>
          <w:color w:val="201F1E"/>
          <w:sz w:val="22"/>
          <w:szCs w:val="22"/>
        </w:rPr>
      </w:pPr>
      <w:r w:rsidRPr="00CE4B26">
        <w:rPr>
          <w:rFonts w:ascii="Calibri" w:hAnsi="Calibri" w:cs="Calibri"/>
          <w:color w:val="242424"/>
          <w:sz w:val="22"/>
          <w:szCs w:val="22"/>
          <w:shd w:val="clear" w:color="auto" w:fill="FFFFFF"/>
        </w:rPr>
        <w:t>24/01599/</w:t>
      </w:r>
      <w:proofErr w:type="gramStart"/>
      <w:r w:rsidRPr="00CE4B26">
        <w:rPr>
          <w:rFonts w:ascii="Calibri" w:hAnsi="Calibri" w:cs="Calibri"/>
          <w:color w:val="242424"/>
          <w:sz w:val="22"/>
          <w:szCs w:val="22"/>
          <w:shd w:val="clear" w:color="auto" w:fill="FFFFFF"/>
        </w:rPr>
        <w:t>FUL  (</w:t>
      </w:r>
      <w:proofErr w:type="gramEnd"/>
      <w:r w:rsidRPr="00CE4B26">
        <w:rPr>
          <w:rFonts w:ascii="Calibri" w:hAnsi="Calibri" w:cs="Calibri"/>
          <w:color w:val="242424"/>
          <w:sz w:val="22"/>
          <w:szCs w:val="22"/>
          <w:shd w:val="clear" w:color="auto" w:fill="FFFFFF"/>
        </w:rPr>
        <w:t>validated: 23/04/2024)</w:t>
      </w:r>
      <w:r w:rsidRPr="00CE4B26">
        <w:rPr>
          <w:rFonts w:ascii="Calibri" w:hAnsi="Calibri" w:cs="Calibri"/>
          <w:color w:val="242424"/>
          <w:sz w:val="22"/>
          <w:szCs w:val="22"/>
        </w:rPr>
        <w:br/>
      </w:r>
      <w:r w:rsidRPr="00CE4B26">
        <w:rPr>
          <w:rFonts w:ascii="Calibri" w:hAnsi="Calibri" w:cs="Calibri"/>
          <w:color w:val="242424"/>
          <w:sz w:val="22"/>
          <w:szCs w:val="22"/>
          <w:shd w:val="clear" w:color="auto" w:fill="FFFFFF"/>
        </w:rPr>
        <w:t>Address:  Malt House, New Marton, St Martins, Oswestry, Shropshire, SY11 3HR</w:t>
      </w:r>
      <w:r w:rsidRPr="00CE4B26">
        <w:rPr>
          <w:rFonts w:ascii="Calibri" w:hAnsi="Calibri" w:cs="Calibri"/>
          <w:color w:val="242424"/>
          <w:sz w:val="22"/>
          <w:szCs w:val="22"/>
        </w:rPr>
        <w:br/>
      </w:r>
      <w:r w:rsidRPr="00CE4B26">
        <w:rPr>
          <w:rFonts w:ascii="Calibri" w:hAnsi="Calibri" w:cs="Calibri"/>
          <w:color w:val="242424"/>
          <w:sz w:val="22"/>
          <w:szCs w:val="22"/>
          <w:shd w:val="clear" w:color="auto" w:fill="FFFFFF"/>
        </w:rPr>
        <w:t>Proposal:  Change of use of land and disused stable to dog day care facility</w:t>
      </w:r>
      <w:r w:rsidRPr="00CE4B26">
        <w:rPr>
          <w:rFonts w:ascii="Calibri" w:hAnsi="Calibri" w:cs="Calibri"/>
          <w:color w:val="242424"/>
          <w:sz w:val="22"/>
          <w:szCs w:val="22"/>
        </w:rPr>
        <w:br/>
      </w:r>
      <w:r w:rsidRPr="00CE4B26">
        <w:rPr>
          <w:rFonts w:ascii="Calibri" w:hAnsi="Calibri" w:cs="Calibri"/>
          <w:color w:val="242424"/>
          <w:sz w:val="22"/>
          <w:szCs w:val="22"/>
          <w:shd w:val="clear" w:color="auto" w:fill="FFFFFF"/>
        </w:rPr>
        <w:t>Decision:  Grant Permission</w:t>
      </w:r>
    </w:p>
    <w:p w14:paraId="284CAA62" w14:textId="77777777" w:rsidR="0001313A" w:rsidRDefault="0001313A" w:rsidP="0001313A">
      <w:pPr>
        <w:rPr>
          <w:rFonts w:ascii="Calibri" w:hAnsi="Calibri" w:cs="Calibri"/>
          <w:b/>
          <w:bCs/>
          <w:color w:val="201F1E"/>
          <w:sz w:val="22"/>
          <w:szCs w:val="22"/>
        </w:rPr>
      </w:pPr>
    </w:p>
    <w:p w14:paraId="20313AF5" w14:textId="77777777" w:rsidR="0001313A" w:rsidRDefault="0001313A" w:rsidP="0001313A">
      <w:pPr>
        <w:rPr>
          <w:rFonts w:ascii="Calibri" w:hAnsi="Calibri" w:cs="Calibri"/>
          <w:b/>
          <w:bCs/>
          <w:color w:val="201F1E"/>
          <w:sz w:val="22"/>
          <w:szCs w:val="22"/>
        </w:rPr>
      </w:pPr>
      <w:r w:rsidRPr="00CE4B26">
        <w:rPr>
          <w:rFonts w:ascii="Calibri" w:hAnsi="Calibri" w:cs="Calibri"/>
          <w:color w:val="242424"/>
          <w:sz w:val="22"/>
          <w:szCs w:val="22"/>
          <w:shd w:val="clear" w:color="auto" w:fill="FFFFFF"/>
        </w:rPr>
        <w:t>23/02170/</w:t>
      </w:r>
      <w:proofErr w:type="gramStart"/>
      <w:r w:rsidRPr="00CE4B26">
        <w:rPr>
          <w:rFonts w:ascii="Calibri" w:hAnsi="Calibri" w:cs="Calibri"/>
          <w:color w:val="242424"/>
          <w:sz w:val="22"/>
          <w:szCs w:val="22"/>
          <w:shd w:val="clear" w:color="auto" w:fill="FFFFFF"/>
        </w:rPr>
        <w:t>FUL  (</w:t>
      </w:r>
      <w:proofErr w:type="gramEnd"/>
      <w:r w:rsidRPr="00CE4B26">
        <w:rPr>
          <w:rFonts w:ascii="Calibri" w:hAnsi="Calibri" w:cs="Calibri"/>
          <w:color w:val="242424"/>
          <w:sz w:val="22"/>
          <w:szCs w:val="22"/>
          <w:shd w:val="clear" w:color="auto" w:fill="FFFFFF"/>
        </w:rPr>
        <w:t>validated: 06/06/2023)</w:t>
      </w:r>
      <w:r w:rsidRPr="00CE4B26">
        <w:rPr>
          <w:rFonts w:ascii="Calibri" w:hAnsi="Calibri" w:cs="Calibri"/>
          <w:color w:val="242424"/>
          <w:sz w:val="22"/>
          <w:szCs w:val="22"/>
        </w:rPr>
        <w:br/>
      </w:r>
      <w:r w:rsidRPr="00CE4B26">
        <w:rPr>
          <w:rFonts w:ascii="Calibri" w:hAnsi="Calibri" w:cs="Calibri"/>
          <w:color w:val="242424"/>
          <w:sz w:val="22"/>
          <w:szCs w:val="22"/>
          <w:shd w:val="clear" w:color="auto" w:fill="FFFFFF"/>
        </w:rPr>
        <w:t>Address:  Land Between A495 Business Park Roundabout And Canal Way, Ellesmere, Shropshire</w:t>
      </w:r>
      <w:r w:rsidRPr="00CE4B26">
        <w:rPr>
          <w:rFonts w:ascii="Calibri" w:hAnsi="Calibri" w:cs="Calibri"/>
          <w:color w:val="242424"/>
          <w:sz w:val="22"/>
          <w:szCs w:val="22"/>
        </w:rPr>
        <w:br/>
      </w:r>
      <w:r w:rsidRPr="00CE4B26">
        <w:rPr>
          <w:rFonts w:ascii="Calibri" w:hAnsi="Calibri" w:cs="Calibri"/>
          <w:color w:val="242424"/>
          <w:sz w:val="22"/>
          <w:szCs w:val="22"/>
          <w:shd w:val="clear" w:color="auto" w:fill="FFFFFF"/>
        </w:rPr>
        <w:t>Proposal:  Formation of Link Road with Footway and Cycleway Provision between the Ellesmere Business Park Roundabout on the A495 and Canal Way, including Associated Modification to the Ellesmere Business Park Roundabout, Recontouring and Earthworks Throughout the Site and Formation of Flood Compensation Areas</w:t>
      </w:r>
      <w:r w:rsidRPr="00CE4B26">
        <w:rPr>
          <w:rFonts w:ascii="Calibri" w:hAnsi="Calibri" w:cs="Calibri"/>
          <w:color w:val="242424"/>
          <w:sz w:val="22"/>
          <w:szCs w:val="22"/>
        </w:rPr>
        <w:br/>
      </w:r>
      <w:r w:rsidRPr="00CE4B26">
        <w:rPr>
          <w:rFonts w:ascii="Calibri" w:hAnsi="Calibri" w:cs="Calibri"/>
          <w:color w:val="242424"/>
          <w:sz w:val="22"/>
          <w:szCs w:val="22"/>
          <w:shd w:val="clear" w:color="auto" w:fill="FFFFFF"/>
        </w:rPr>
        <w:t>Decision:  Grant Permission</w:t>
      </w:r>
      <w:r w:rsidRPr="00CE4B26">
        <w:rPr>
          <w:rFonts w:ascii="Calibri" w:hAnsi="Calibri" w:cs="Calibri"/>
          <w:b/>
          <w:bCs/>
          <w:color w:val="201F1E"/>
          <w:sz w:val="22"/>
          <w:szCs w:val="22"/>
        </w:rPr>
        <w:br/>
      </w:r>
    </w:p>
    <w:p w14:paraId="1BAF9C2D" w14:textId="77777777" w:rsidR="0001313A" w:rsidRPr="002A3AB8" w:rsidRDefault="0001313A" w:rsidP="0001313A">
      <w:pPr>
        <w:rPr>
          <w:rFonts w:ascii="Calibri" w:hAnsi="Calibri" w:cs="Calibri"/>
          <w:b/>
          <w:bCs/>
          <w:color w:val="201F1E"/>
          <w:sz w:val="22"/>
          <w:szCs w:val="22"/>
        </w:rPr>
      </w:pPr>
      <w:r>
        <w:rPr>
          <w:rFonts w:ascii="Calibri" w:hAnsi="Calibri" w:cs="Calibri"/>
          <w:b/>
          <w:bCs/>
          <w:color w:val="201F1E"/>
          <w:sz w:val="22"/>
          <w:szCs w:val="22"/>
        </w:rPr>
        <w:t>10</w:t>
      </w:r>
      <w:r w:rsidRPr="006031DF">
        <w:rPr>
          <w:rFonts w:ascii="Calibri" w:hAnsi="Calibri" w:cs="Calibri"/>
          <w:b/>
          <w:bCs/>
          <w:color w:val="201F1E"/>
          <w:sz w:val="22"/>
          <w:szCs w:val="22"/>
        </w:rPr>
        <w:tab/>
      </w:r>
      <w:r>
        <w:rPr>
          <w:rFonts w:ascii="Calibri" w:hAnsi="Calibri" w:cs="Calibri"/>
          <w:b/>
          <w:bCs/>
          <w:color w:val="201F1E"/>
          <w:sz w:val="22"/>
          <w:szCs w:val="22"/>
        </w:rPr>
        <w:t>Appeals</w:t>
      </w:r>
    </w:p>
    <w:p w14:paraId="3B0735A7" w14:textId="64370BBE" w:rsidR="0001313A" w:rsidRDefault="00A16D42" w:rsidP="0001313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None.</w:t>
      </w:r>
    </w:p>
    <w:p w14:paraId="1EA21033" w14:textId="132D159F" w:rsidR="0001313A" w:rsidRPr="00521607" w:rsidRDefault="00795853" w:rsidP="0001313A">
      <w:pPr>
        <w:pStyle w:val="NormalWeb"/>
        <w:spacing w:before="0" w:beforeAutospacing="0" w:after="0" w:afterAutospacing="0"/>
        <w:rPr>
          <w:rFonts w:ascii="Calibri" w:hAnsi="Calibri" w:cs="Calibri"/>
          <w:color w:val="000000"/>
          <w:sz w:val="22"/>
          <w:szCs w:val="22"/>
        </w:rPr>
      </w:pPr>
      <w:r>
        <w:rPr>
          <w:rFonts w:ascii="Calibri" w:hAnsi="Calibri" w:cs="Calibri"/>
          <w:b/>
          <w:bCs/>
          <w:color w:val="201F1E"/>
          <w:sz w:val="22"/>
          <w:szCs w:val="22"/>
        </w:rPr>
        <w:br/>
      </w:r>
      <w:r w:rsidR="0001313A">
        <w:rPr>
          <w:rFonts w:ascii="Calibri" w:hAnsi="Calibri" w:cs="Calibri"/>
          <w:b/>
          <w:bCs/>
          <w:color w:val="201F1E"/>
          <w:sz w:val="22"/>
          <w:szCs w:val="22"/>
        </w:rPr>
        <w:t>11</w:t>
      </w:r>
      <w:r w:rsidR="0001313A">
        <w:rPr>
          <w:rFonts w:ascii="Calibri" w:hAnsi="Calibri" w:cs="Calibri"/>
          <w:b/>
          <w:bCs/>
          <w:color w:val="201F1E"/>
          <w:sz w:val="22"/>
          <w:szCs w:val="22"/>
        </w:rPr>
        <w:tab/>
      </w:r>
      <w:r w:rsidR="0001313A" w:rsidRPr="006031DF">
        <w:rPr>
          <w:rFonts w:ascii="Calibri" w:hAnsi="Calibri" w:cs="Calibri"/>
          <w:b/>
          <w:bCs/>
          <w:color w:val="201F1E"/>
          <w:sz w:val="22"/>
          <w:szCs w:val="22"/>
        </w:rPr>
        <w:t>Correspondence</w:t>
      </w:r>
      <w:r w:rsidR="0001313A">
        <w:rPr>
          <w:rFonts w:ascii="Calibri" w:hAnsi="Calibri" w:cs="Calibri"/>
          <w:b/>
          <w:bCs/>
          <w:color w:val="201F1E"/>
          <w:sz w:val="22"/>
          <w:szCs w:val="22"/>
        </w:rPr>
        <w:t xml:space="preserve"> </w:t>
      </w:r>
    </w:p>
    <w:p w14:paraId="4A5447C6" w14:textId="7C87A486" w:rsidR="0001313A" w:rsidRDefault="00A16D42" w:rsidP="0001313A">
      <w:pPr>
        <w:pStyle w:val="NormalWeb"/>
        <w:spacing w:before="0" w:beforeAutospacing="0" w:after="0" w:afterAutospacing="0"/>
        <w:rPr>
          <w:rFonts w:ascii="Calibri" w:hAnsi="Calibri" w:cs="Calibri"/>
          <w:b/>
          <w:bCs/>
          <w:sz w:val="22"/>
          <w:szCs w:val="22"/>
        </w:rPr>
      </w:pPr>
      <w:r>
        <w:rPr>
          <w:rFonts w:ascii="Calibri" w:hAnsi="Calibri" w:cs="Calibri"/>
          <w:sz w:val="22"/>
          <w:szCs w:val="22"/>
        </w:rPr>
        <w:t xml:space="preserve">None received. </w:t>
      </w:r>
      <w:r w:rsidR="00795853">
        <w:rPr>
          <w:rFonts w:ascii="Calibri" w:hAnsi="Calibri" w:cs="Calibri"/>
          <w:b/>
          <w:bCs/>
          <w:sz w:val="22"/>
          <w:szCs w:val="22"/>
        </w:rPr>
        <w:br/>
      </w:r>
    </w:p>
    <w:p w14:paraId="1E524934" w14:textId="77777777" w:rsidR="0001313A" w:rsidRDefault="0001313A" w:rsidP="0001313A">
      <w:pPr>
        <w:pStyle w:val="NormalWeb"/>
        <w:spacing w:before="0" w:beforeAutospacing="0" w:after="0" w:afterAutospacing="0"/>
        <w:rPr>
          <w:rFonts w:ascii="Calibri" w:hAnsi="Calibri" w:cs="Calibri"/>
          <w:color w:val="000000"/>
          <w:sz w:val="22"/>
          <w:szCs w:val="22"/>
        </w:rPr>
      </w:pPr>
      <w:r w:rsidRPr="00171F32">
        <w:rPr>
          <w:rFonts w:ascii="Calibri" w:hAnsi="Calibri" w:cs="Calibri"/>
          <w:b/>
          <w:bCs/>
          <w:sz w:val="22"/>
          <w:szCs w:val="22"/>
        </w:rPr>
        <w:t>1</w:t>
      </w:r>
      <w:r>
        <w:rPr>
          <w:rFonts w:ascii="Calibri" w:hAnsi="Calibri" w:cs="Calibri"/>
          <w:b/>
          <w:bCs/>
          <w:sz w:val="22"/>
          <w:szCs w:val="22"/>
        </w:rPr>
        <w:t>2</w:t>
      </w:r>
      <w:r w:rsidRPr="00171F32">
        <w:rPr>
          <w:rFonts w:ascii="Calibri" w:hAnsi="Calibri" w:cs="Calibri"/>
          <w:b/>
          <w:bCs/>
          <w:sz w:val="22"/>
          <w:szCs w:val="22"/>
        </w:rPr>
        <w:tab/>
      </w:r>
      <w:r w:rsidRPr="00BB1206">
        <w:rPr>
          <w:rFonts w:ascii="Calibri" w:hAnsi="Calibri" w:cs="Calibri"/>
          <w:b/>
          <w:color w:val="000000"/>
          <w:sz w:val="22"/>
          <w:szCs w:val="22"/>
        </w:rPr>
        <w:t>Exclusion of press and public</w:t>
      </w:r>
      <w:r w:rsidRPr="002C151C">
        <w:rPr>
          <w:rFonts w:ascii="Calibri" w:hAnsi="Calibri" w:cs="Calibri"/>
          <w:color w:val="000000"/>
          <w:sz w:val="22"/>
          <w:szCs w:val="22"/>
        </w:rPr>
        <w:t xml:space="preserve">: That in accordance with s1(2) Public Bodies (Admission of Meetings) Act 1960, members of the public and press be excluded from the remainder of the meeting on the grounds that the following items to be considered involves the likely disclosure of sensitive/confidential information: </w:t>
      </w:r>
    </w:p>
    <w:p w14:paraId="55CF144D" w14:textId="77777777" w:rsidR="0001313A" w:rsidRPr="008675B3" w:rsidRDefault="0001313A" w:rsidP="0001313A">
      <w:pPr>
        <w:pStyle w:val="NormalWeb"/>
        <w:spacing w:before="0" w:beforeAutospacing="0" w:after="0" w:afterAutospacing="0"/>
        <w:rPr>
          <w:rFonts w:ascii="Calibri" w:hAnsi="Calibri" w:cs="Calibri"/>
          <w:color w:val="000000"/>
        </w:rPr>
      </w:pPr>
      <w:r w:rsidRPr="002C151C">
        <w:rPr>
          <w:rFonts w:ascii="Calibri" w:hAnsi="Calibri" w:cs="Calibri"/>
          <w:color w:val="000000"/>
          <w:sz w:val="22"/>
          <w:szCs w:val="22"/>
        </w:rPr>
        <w:t>a) To enable Councillors to discuss/receive any Planning Enforcement matters.</w:t>
      </w:r>
    </w:p>
    <w:bookmarkEnd w:id="0"/>
    <w:p w14:paraId="044AA199" w14:textId="661AAB3C" w:rsidR="0001313A" w:rsidRDefault="0001313A" w:rsidP="0001313A">
      <w:pPr>
        <w:rPr>
          <w:rFonts w:ascii="Calibri" w:hAnsi="Calibri" w:cs="Calibri"/>
          <w:b/>
          <w:bCs/>
          <w:sz w:val="22"/>
          <w:szCs w:val="22"/>
        </w:rPr>
      </w:pPr>
    </w:p>
    <w:p w14:paraId="3E2612F8" w14:textId="77777777" w:rsidR="0001313A" w:rsidRPr="00A4055C" w:rsidRDefault="0001313A" w:rsidP="0001313A">
      <w:pPr>
        <w:rPr>
          <w:rFonts w:ascii="Calibri" w:hAnsi="Calibri" w:cs="Calibri"/>
          <w:sz w:val="24"/>
          <w:szCs w:val="24"/>
        </w:rPr>
      </w:pPr>
      <w:r>
        <w:rPr>
          <w:rFonts w:ascii="Calibri" w:hAnsi="Calibri" w:cs="Calibri"/>
          <w:b/>
          <w:bCs/>
          <w:sz w:val="22"/>
          <w:szCs w:val="22"/>
        </w:rPr>
        <w:t>13</w:t>
      </w:r>
      <w:r w:rsidRPr="0056022C">
        <w:rPr>
          <w:rFonts w:ascii="Calibri" w:hAnsi="Calibri" w:cs="Calibri"/>
          <w:b/>
          <w:bCs/>
          <w:sz w:val="22"/>
          <w:szCs w:val="22"/>
        </w:rPr>
        <w:tab/>
      </w:r>
      <w:r>
        <w:rPr>
          <w:rFonts w:ascii="Calibri" w:hAnsi="Calibri" w:cs="Calibri"/>
          <w:b/>
          <w:bCs/>
          <w:sz w:val="22"/>
          <w:szCs w:val="22"/>
        </w:rPr>
        <w:t>Confirmation of September’s Meeting date (9</w:t>
      </w:r>
      <w:r w:rsidRPr="00EB1D21">
        <w:rPr>
          <w:rFonts w:ascii="Calibri" w:hAnsi="Calibri" w:cs="Calibri"/>
          <w:b/>
          <w:bCs/>
          <w:sz w:val="22"/>
          <w:szCs w:val="22"/>
          <w:vertAlign w:val="superscript"/>
        </w:rPr>
        <w:t>th</w:t>
      </w:r>
      <w:r>
        <w:rPr>
          <w:rFonts w:ascii="Calibri" w:hAnsi="Calibri" w:cs="Calibri"/>
          <w:b/>
          <w:bCs/>
          <w:sz w:val="22"/>
          <w:szCs w:val="22"/>
        </w:rPr>
        <w:t>) &amp; items for inclusion on the agenda</w:t>
      </w:r>
      <w:r w:rsidRPr="00A4055C">
        <w:rPr>
          <w:rFonts w:ascii="Calibri" w:hAnsi="Calibri" w:cs="Calibri"/>
          <w:sz w:val="24"/>
          <w:szCs w:val="24"/>
        </w:rPr>
        <w:t xml:space="preserve"> </w:t>
      </w:r>
    </w:p>
    <w:p w14:paraId="29513D03" w14:textId="62A77397" w:rsidR="0001313A" w:rsidRPr="00191EA4" w:rsidRDefault="009F03CD">
      <w:pPr>
        <w:rPr>
          <w:rFonts w:asciiTheme="minorHAnsi" w:hAnsiTheme="minorHAnsi" w:cstheme="minorHAnsi"/>
          <w:sz w:val="22"/>
          <w:szCs w:val="22"/>
          <w:lang w:val="en-US"/>
        </w:rPr>
      </w:pPr>
      <w:r w:rsidRPr="00191EA4">
        <w:rPr>
          <w:rFonts w:asciiTheme="minorHAnsi" w:hAnsiTheme="minorHAnsi" w:cstheme="minorHAnsi"/>
          <w:sz w:val="22"/>
          <w:szCs w:val="22"/>
          <w:lang w:val="en-US"/>
        </w:rPr>
        <w:t xml:space="preserve">There being no </w:t>
      </w:r>
      <w:proofErr w:type="spellStart"/>
      <w:r w:rsidRPr="00191EA4">
        <w:rPr>
          <w:rFonts w:asciiTheme="minorHAnsi" w:hAnsiTheme="minorHAnsi" w:cstheme="minorHAnsi"/>
          <w:sz w:val="22"/>
          <w:szCs w:val="22"/>
          <w:lang w:val="en-US"/>
        </w:rPr>
        <w:t>futher</w:t>
      </w:r>
      <w:proofErr w:type="spellEnd"/>
      <w:r w:rsidRPr="00191EA4">
        <w:rPr>
          <w:rFonts w:asciiTheme="minorHAnsi" w:hAnsiTheme="minorHAnsi" w:cstheme="minorHAnsi"/>
          <w:sz w:val="22"/>
          <w:szCs w:val="22"/>
          <w:lang w:val="en-US"/>
        </w:rPr>
        <w:t xml:space="preserve"> business for consideration the Chairman declared the Meeting closed at 7:35pm.  </w:t>
      </w:r>
    </w:p>
    <w:sectPr w:rsidR="0001313A" w:rsidRPr="00191EA4" w:rsidSect="00723366">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BEAA9A" w14:textId="77777777" w:rsidR="00126A36" w:rsidRDefault="00126A36" w:rsidP="00E81BB3">
      <w:r>
        <w:separator/>
      </w:r>
    </w:p>
  </w:endnote>
  <w:endnote w:type="continuationSeparator" w:id="0">
    <w:p w14:paraId="06AD19F0" w14:textId="77777777" w:rsidR="00126A36" w:rsidRDefault="00126A36" w:rsidP="00E81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76FEBA" w14:textId="77777777" w:rsidR="00E81BB3" w:rsidRDefault="00E81B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HAnsi"/>
        <w:sz w:val="22"/>
        <w:szCs w:val="22"/>
      </w:rPr>
      <w:id w:val="415746734"/>
      <w:docPartObj>
        <w:docPartGallery w:val="Page Numbers (Bottom of Page)"/>
        <w:docPartUnique/>
      </w:docPartObj>
    </w:sdtPr>
    <w:sdtEndPr>
      <w:rPr>
        <w:color w:val="7F7F7F" w:themeColor="background1" w:themeShade="7F"/>
        <w:spacing w:val="60"/>
      </w:rPr>
    </w:sdtEndPr>
    <w:sdtContent>
      <w:p w14:paraId="70E38676" w14:textId="1C2C15E5" w:rsidR="00E81BB3" w:rsidRPr="00E81BB3" w:rsidRDefault="00E81BB3">
        <w:pPr>
          <w:pStyle w:val="Footer"/>
          <w:pBdr>
            <w:top w:val="single" w:sz="4" w:space="1" w:color="D9D9D9" w:themeColor="background1" w:themeShade="D9"/>
          </w:pBdr>
          <w:rPr>
            <w:rFonts w:asciiTheme="minorHAnsi" w:hAnsiTheme="minorHAnsi" w:cstheme="minorHAnsi"/>
            <w:b/>
            <w:bCs/>
            <w:sz w:val="22"/>
            <w:szCs w:val="22"/>
          </w:rPr>
        </w:pPr>
        <w:r w:rsidRPr="00E81BB3">
          <w:rPr>
            <w:rFonts w:asciiTheme="minorHAnsi" w:hAnsiTheme="minorHAnsi" w:cstheme="minorHAnsi"/>
            <w:sz w:val="22"/>
            <w:szCs w:val="22"/>
          </w:rPr>
          <w:fldChar w:fldCharType="begin"/>
        </w:r>
        <w:r w:rsidRPr="00E81BB3">
          <w:rPr>
            <w:rFonts w:asciiTheme="minorHAnsi" w:hAnsiTheme="minorHAnsi" w:cstheme="minorHAnsi"/>
            <w:sz w:val="22"/>
            <w:szCs w:val="22"/>
          </w:rPr>
          <w:instrText xml:space="preserve"> PAGE   \* MERGEFORMAT </w:instrText>
        </w:r>
        <w:r w:rsidRPr="00E81BB3">
          <w:rPr>
            <w:rFonts w:asciiTheme="minorHAnsi" w:hAnsiTheme="minorHAnsi" w:cstheme="minorHAnsi"/>
            <w:sz w:val="22"/>
            <w:szCs w:val="22"/>
          </w:rPr>
          <w:fldChar w:fldCharType="separate"/>
        </w:r>
        <w:r w:rsidRPr="00E81BB3">
          <w:rPr>
            <w:rFonts w:asciiTheme="minorHAnsi" w:hAnsiTheme="minorHAnsi" w:cstheme="minorHAnsi"/>
            <w:b/>
            <w:bCs/>
            <w:noProof/>
            <w:sz w:val="22"/>
            <w:szCs w:val="22"/>
          </w:rPr>
          <w:t>2</w:t>
        </w:r>
        <w:r w:rsidRPr="00E81BB3">
          <w:rPr>
            <w:rFonts w:asciiTheme="minorHAnsi" w:hAnsiTheme="minorHAnsi" w:cstheme="minorHAnsi"/>
            <w:b/>
            <w:bCs/>
            <w:noProof/>
            <w:sz w:val="22"/>
            <w:szCs w:val="22"/>
          </w:rPr>
          <w:fldChar w:fldCharType="end"/>
        </w:r>
        <w:r w:rsidRPr="00E81BB3">
          <w:rPr>
            <w:rFonts w:asciiTheme="minorHAnsi" w:hAnsiTheme="minorHAnsi" w:cstheme="minorHAnsi"/>
            <w:b/>
            <w:bCs/>
            <w:sz w:val="22"/>
            <w:szCs w:val="22"/>
          </w:rPr>
          <w:t xml:space="preserve"> | ERPC Planning 08/07/24</w:t>
        </w:r>
      </w:p>
    </w:sdtContent>
  </w:sdt>
  <w:p w14:paraId="0C309632" w14:textId="77777777" w:rsidR="00E81BB3" w:rsidRPr="00E81BB3" w:rsidRDefault="00E81BB3">
    <w:pPr>
      <w:pStyle w:val="Footer"/>
      <w:rPr>
        <w:rFonts w:asciiTheme="minorHAnsi" w:hAnsiTheme="minorHAnsi" w:cstheme="minorHAnsi"/>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BECCB1" w14:textId="77777777" w:rsidR="00E81BB3" w:rsidRDefault="00E81B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1DC561" w14:textId="77777777" w:rsidR="00126A36" w:rsidRDefault="00126A36" w:rsidP="00E81BB3">
      <w:r>
        <w:separator/>
      </w:r>
    </w:p>
  </w:footnote>
  <w:footnote w:type="continuationSeparator" w:id="0">
    <w:p w14:paraId="15572011" w14:textId="77777777" w:rsidR="00126A36" w:rsidRDefault="00126A36" w:rsidP="00E81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CEE980" w14:textId="77777777" w:rsidR="00E81BB3" w:rsidRDefault="00E81B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7001EE" w14:textId="0CEA7D57" w:rsidR="00E81BB3" w:rsidRDefault="00E81B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C81093" w14:textId="77777777" w:rsidR="00E81BB3" w:rsidRDefault="00E81BB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13A"/>
    <w:rsid w:val="0001313A"/>
    <w:rsid w:val="000D2FFD"/>
    <w:rsid w:val="00121EE2"/>
    <w:rsid w:val="00126A36"/>
    <w:rsid w:val="00155E21"/>
    <w:rsid w:val="00191EA4"/>
    <w:rsid w:val="001A1092"/>
    <w:rsid w:val="001D5E9C"/>
    <w:rsid w:val="002A7441"/>
    <w:rsid w:val="002B009C"/>
    <w:rsid w:val="002C03D4"/>
    <w:rsid w:val="002C2D7E"/>
    <w:rsid w:val="002E6261"/>
    <w:rsid w:val="002F20AE"/>
    <w:rsid w:val="003918F2"/>
    <w:rsid w:val="003A6E9A"/>
    <w:rsid w:val="003D5522"/>
    <w:rsid w:val="00417EFD"/>
    <w:rsid w:val="004B30A5"/>
    <w:rsid w:val="004E1FDA"/>
    <w:rsid w:val="00510177"/>
    <w:rsid w:val="00516F3D"/>
    <w:rsid w:val="00595D83"/>
    <w:rsid w:val="005E25E2"/>
    <w:rsid w:val="00645F33"/>
    <w:rsid w:val="006B5966"/>
    <w:rsid w:val="006C7CF8"/>
    <w:rsid w:val="00723366"/>
    <w:rsid w:val="00795853"/>
    <w:rsid w:val="008175FF"/>
    <w:rsid w:val="0090224A"/>
    <w:rsid w:val="00905CB1"/>
    <w:rsid w:val="009102A6"/>
    <w:rsid w:val="00960D66"/>
    <w:rsid w:val="009E69AD"/>
    <w:rsid w:val="009F03CD"/>
    <w:rsid w:val="009F2BCA"/>
    <w:rsid w:val="00A16D42"/>
    <w:rsid w:val="00A9180F"/>
    <w:rsid w:val="00AA5C9E"/>
    <w:rsid w:val="00AC4725"/>
    <w:rsid w:val="00B05D58"/>
    <w:rsid w:val="00B20518"/>
    <w:rsid w:val="00B65F6C"/>
    <w:rsid w:val="00B87533"/>
    <w:rsid w:val="00BF7AB1"/>
    <w:rsid w:val="00C61178"/>
    <w:rsid w:val="00C6758A"/>
    <w:rsid w:val="00CA7244"/>
    <w:rsid w:val="00DC2795"/>
    <w:rsid w:val="00E17A46"/>
    <w:rsid w:val="00E658F0"/>
    <w:rsid w:val="00E81BB3"/>
    <w:rsid w:val="00E95C0C"/>
    <w:rsid w:val="00F20096"/>
    <w:rsid w:val="00F425B4"/>
    <w:rsid w:val="00F67A29"/>
    <w:rsid w:val="00FD4446"/>
    <w:rsid w:val="00FF5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D8BFE"/>
  <w15:chartTrackingRefBased/>
  <w15:docId w15:val="{4243FD5C-9E10-4DD3-A109-E0229DB8A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13A"/>
    <w:pPr>
      <w:widowControl w:val="0"/>
      <w:autoSpaceDE w:val="0"/>
      <w:autoSpaceDN w:val="0"/>
      <w:spacing w:after="0" w:line="240" w:lineRule="auto"/>
    </w:pPr>
    <w:rPr>
      <w:rFonts w:ascii="Times New Roman" w:eastAsia="Times New Roman" w:hAnsi="Times New Roman" w:cs="Times New Roman"/>
      <w:kern w:val="28"/>
      <w:sz w:val="20"/>
      <w:szCs w:val="20"/>
      <w14:ligatures w14:val="none"/>
    </w:rPr>
  </w:style>
  <w:style w:type="paragraph" w:styleId="Heading1">
    <w:name w:val="heading 1"/>
    <w:basedOn w:val="Normal"/>
    <w:next w:val="Normal"/>
    <w:link w:val="Heading1Char"/>
    <w:uiPriority w:val="9"/>
    <w:qFormat/>
    <w:rsid w:val="0001313A"/>
    <w:pPr>
      <w:keepNext/>
      <w:keepLines/>
      <w:widowControl/>
      <w:autoSpaceDE/>
      <w:autoSpaceDN/>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1313A"/>
    <w:pPr>
      <w:keepNext/>
      <w:keepLines/>
      <w:widowControl/>
      <w:autoSpaceDE/>
      <w:autoSpaceDN/>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1313A"/>
    <w:pPr>
      <w:keepNext/>
      <w:keepLines/>
      <w:widowControl/>
      <w:autoSpaceDE/>
      <w:autoSpaceDN/>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1313A"/>
    <w:pPr>
      <w:keepNext/>
      <w:keepLines/>
      <w:widowControl/>
      <w:autoSpaceDE/>
      <w:autoSpaceDN/>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01313A"/>
    <w:pPr>
      <w:keepNext/>
      <w:keepLines/>
      <w:widowControl/>
      <w:autoSpaceDE/>
      <w:autoSpaceDN/>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01313A"/>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01313A"/>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01313A"/>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01313A"/>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313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1313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1313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1313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1313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131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31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31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313A"/>
    <w:rPr>
      <w:rFonts w:eastAsiaTheme="majorEastAsia" w:cstheme="majorBidi"/>
      <w:color w:val="272727" w:themeColor="text1" w:themeTint="D8"/>
    </w:rPr>
  </w:style>
  <w:style w:type="paragraph" w:styleId="Title">
    <w:name w:val="Title"/>
    <w:basedOn w:val="Normal"/>
    <w:next w:val="Normal"/>
    <w:link w:val="TitleChar"/>
    <w:uiPriority w:val="10"/>
    <w:qFormat/>
    <w:rsid w:val="0001313A"/>
    <w:pPr>
      <w:widowControl/>
      <w:autoSpaceDE/>
      <w:autoSpaceDN/>
      <w:spacing w:after="80"/>
      <w:contextualSpacing/>
    </w:pPr>
    <w:rPr>
      <w:rFonts w:asciiTheme="majorHAnsi" w:eastAsiaTheme="majorEastAsia" w:hAnsiTheme="majorHAnsi" w:cstheme="majorBidi"/>
      <w:spacing w:val="-10"/>
      <w:sz w:val="56"/>
      <w:szCs w:val="56"/>
      <w14:ligatures w14:val="standardContextual"/>
    </w:rPr>
  </w:style>
  <w:style w:type="character" w:customStyle="1" w:styleId="TitleChar">
    <w:name w:val="Title Char"/>
    <w:basedOn w:val="DefaultParagraphFont"/>
    <w:link w:val="Title"/>
    <w:uiPriority w:val="10"/>
    <w:rsid w:val="000131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313A"/>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131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313A"/>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01313A"/>
    <w:rPr>
      <w:i/>
      <w:iCs/>
      <w:color w:val="404040" w:themeColor="text1" w:themeTint="BF"/>
    </w:rPr>
  </w:style>
  <w:style w:type="paragraph" w:styleId="ListParagraph">
    <w:name w:val="List Paragraph"/>
    <w:basedOn w:val="Normal"/>
    <w:uiPriority w:val="34"/>
    <w:qFormat/>
    <w:rsid w:val="0001313A"/>
    <w:pPr>
      <w:widowControl/>
      <w:autoSpaceDE/>
      <w:autoSpaceDN/>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01313A"/>
    <w:rPr>
      <w:i/>
      <w:iCs/>
      <w:color w:val="2F5496" w:themeColor="accent1" w:themeShade="BF"/>
    </w:rPr>
  </w:style>
  <w:style w:type="paragraph" w:styleId="IntenseQuote">
    <w:name w:val="Intense Quote"/>
    <w:basedOn w:val="Normal"/>
    <w:next w:val="Normal"/>
    <w:link w:val="IntenseQuoteChar"/>
    <w:uiPriority w:val="30"/>
    <w:qFormat/>
    <w:rsid w:val="0001313A"/>
    <w:pPr>
      <w:widowControl/>
      <w:pBdr>
        <w:top w:val="single" w:sz="4" w:space="10" w:color="2F5496" w:themeColor="accent1" w:themeShade="BF"/>
        <w:bottom w:val="single" w:sz="4" w:space="10" w:color="2F5496"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01313A"/>
    <w:rPr>
      <w:i/>
      <w:iCs/>
      <w:color w:val="2F5496" w:themeColor="accent1" w:themeShade="BF"/>
    </w:rPr>
  </w:style>
  <w:style w:type="character" w:styleId="IntenseReference">
    <w:name w:val="Intense Reference"/>
    <w:basedOn w:val="DefaultParagraphFont"/>
    <w:uiPriority w:val="32"/>
    <w:qFormat/>
    <w:rsid w:val="0001313A"/>
    <w:rPr>
      <w:b/>
      <w:bCs/>
      <w:smallCaps/>
      <w:color w:val="2F5496" w:themeColor="accent1" w:themeShade="BF"/>
      <w:spacing w:val="5"/>
    </w:rPr>
  </w:style>
  <w:style w:type="character" w:styleId="Hyperlink">
    <w:name w:val="Hyperlink"/>
    <w:rsid w:val="0001313A"/>
    <w:rPr>
      <w:strike w:val="0"/>
      <w:dstrike w:val="0"/>
      <w:color w:val="0645AD"/>
      <w:u w:val="none"/>
      <w:effect w:val="none"/>
    </w:rPr>
  </w:style>
  <w:style w:type="paragraph" w:styleId="NormalWeb">
    <w:name w:val="Normal (Web)"/>
    <w:basedOn w:val="Normal"/>
    <w:uiPriority w:val="99"/>
    <w:unhideWhenUsed/>
    <w:rsid w:val="0001313A"/>
    <w:pPr>
      <w:widowControl/>
      <w:autoSpaceDE/>
      <w:autoSpaceDN/>
      <w:spacing w:before="100" w:beforeAutospacing="1" w:after="100" w:afterAutospacing="1"/>
    </w:pPr>
    <w:rPr>
      <w:kern w:val="0"/>
      <w:sz w:val="24"/>
      <w:szCs w:val="24"/>
      <w:lang w:eastAsia="en-GB"/>
    </w:rPr>
  </w:style>
  <w:style w:type="paragraph" w:styleId="Header">
    <w:name w:val="header"/>
    <w:basedOn w:val="Normal"/>
    <w:link w:val="HeaderChar"/>
    <w:uiPriority w:val="99"/>
    <w:unhideWhenUsed/>
    <w:rsid w:val="00E81BB3"/>
    <w:pPr>
      <w:tabs>
        <w:tab w:val="center" w:pos="4513"/>
        <w:tab w:val="right" w:pos="9026"/>
      </w:tabs>
    </w:pPr>
  </w:style>
  <w:style w:type="character" w:customStyle="1" w:styleId="HeaderChar">
    <w:name w:val="Header Char"/>
    <w:basedOn w:val="DefaultParagraphFont"/>
    <w:link w:val="Header"/>
    <w:uiPriority w:val="99"/>
    <w:rsid w:val="00E81BB3"/>
    <w:rPr>
      <w:rFonts w:ascii="Times New Roman" w:eastAsia="Times New Roman" w:hAnsi="Times New Roman" w:cs="Times New Roman"/>
      <w:kern w:val="28"/>
      <w:sz w:val="20"/>
      <w:szCs w:val="20"/>
      <w14:ligatures w14:val="none"/>
    </w:rPr>
  </w:style>
  <w:style w:type="paragraph" w:styleId="Footer">
    <w:name w:val="footer"/>
    <w:basedOn w:val="Normal"/>
    <w:link w:val="FooterChar"/>
    <w:uiPriority w:val="99"/>
    <w:unhideWhenUsed/>
    <w:rsid w:val="00E81BB3"/>
    <w:pPr>
      <w:tabs>
        <w:tab w:val="center" w:pos="4513"/>
        <w:tab w:val="right" w:pos="9026"/>
      </w:tabs>
    </w:pPr>
  </w:style>
  <w:style w:type="character" w:customStyle="1" w:styleId="FooterChar">
    <w:name w:val="Footer Char"/>
    <w:basedOn w:val="DefaultParagraphFont"/>
    <w:link w:val="Footer"/>
    <w:uiPriority w:val="99"/>
    <w:rsid w:val="00E81BB3"/>
    <w:rPr>
      <w:rFonts w:ascii="Times New Roman" w:eastAsia="Times New Roman" w:hAnsi="Times New Roman" w:cs="Times New Roman"/>
      <w:kern w:val="28"/>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shropshire.gov.uk/online-applications/applicationDetails.do?activeTab=summary&amp;keyVal=SCEQBCTDHBI00"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pa.shropshire.gov.uk/online-applications/applicationDetails.do?activeTab=summary&amp;keyVal=SCNZD3TDHF400"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pa.shropshire.gov.uk/online-applications/applicationDetails.do?activeTab=summary&amp;keyVal=SDWFJZTDHXV00"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pa.shropshire.gov.uk/online-applications/applicationDetails.do?activeTab=summary&amp;keyVal=SEEY1STDI4V00"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3757</TotalTime>
  <Pages>3</Pages>
  <Words>1442</Words>
  <Characters>8223</Characters>
  <Application>Microsoft Office Word</Application>
  <DocSecurity>0</DocSecurity>
  <Lines>68</Lines>
  <Paragraphs>19</Paragraphs>
  <ScaleCrop>false</ScaleCrop>
  <Company/>
  <LinksUpToDate>false</LinksUpToDate>
  <CharactersWithSpaces>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49</cp:revision>
  <dcterms:created xsi:type="dcterms:W3CDTF">2024-07-08T13:25:00Z</dcterms:created>
  <dcterms:modified xsi:type="dcterms:W3CDTF">2024-09-09T09:08:00Z</dcterms:modified>
</cp:coreProperties>
</file>