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2102C7" w14:textId="77777777" w:rsidR="00ED7CD9" w:rsidRDefault="00ED7CD9" w:rsidP="00ED7CD9">
      <w:r>
        <w:rPr>
          <w:noProof/>
          <w14:ligatures w14:val="standardContextual"/>
        </w:rPr>
        <mc:AlternateContent>
          <mc:Choice Requires="wps">
            <w:drawing>
              <wp:anchor distT="0" distB="0" distL="114300" distR="114300" simplePos="0" relativeHeight="251659264" behindDoc="0" locked="0" layoutInCell="1" allowOverlap="1" wp14:anchorId="5DAFE4DC" wp14:editId="3FEBAB15">
                <wp:simplePos x="0" y="0"/>
                <wp:positionH relativeFrom="column">
                  <wp:posOffset>0</wp:posOffset>
                </wp:positionH>
                <wp:positionV relativeFrom="paragraph">
                  <wp:posOffset>-390525</wp:posOffset>
                </wp:positionV>
                <wp:extent cx="5562600" cy="323850"/>
                <wp:effectExtent l="0" t="0" r="19050" b="19050"/>
                <wp:wrapNone/>
                <wp:docPr id="1389648845" name="Text Box 1"/>
                <wp:cNvGraphicFramePr/>
                <a:graphic xmlns:a="http://schemas.openxmlformats.org/drawingml/2006/main">
                  <a:graphicData uri="http://schemas.microsoft.com/office/word/2010/wordprocessingShape">
                    <wps:wsp>
                      <wps:cNvSpPr txBox="1"/>
                      <wps:spPr>
                        <a:xfrm>
                          <a:off x="0" y="0"/>
                          <a:ext cx="5562600" cy="323850"/>
                        </a:xfrm>
                        <a:prstGeom prst="rect">
                          <a:avLst/>
                        </a:prstGeom>
                        <a:solidFill>
                          <a:srgbClr val="92D050"/>
                        </a:solidFill>
                        <a:ln w="6350">
                          <a:solidFill>
                            <a:prstClr val="black"/>
                          </a:solidFill>
                        </a:ln>
                      </wps:spPr>
                      <wps:txbx>
                        <w:txbxContent>
                          <w:p w14:paraId="53909529" w14:textId="77777777" w:rsidR="00ED7CD9" w:rsidRPr="00D17935" w:rsidRDefault="00ED7CD9" w:rsidP="00ED7CD9">
                            <w:pPr>
                              <w:jc w:val="center"/>
                              <w:rPr>
                                <w:rFonts w:asciiTheme="minorHAnsi" w:hAnsiTheme="minorHAnsi" w:cstheme="minorHAnsi"/>
                                <w:sz w:val="24"/>
                                <w:szCs w:val="24"/>
                                <w:lang w:val="en-US"/>
                              </w:rPr>
                            </w:pPr>
                            <w:r>
                              <w:rPr>
                                <w:rFonts w:asciiTheme="minorHAnsi" w:hAnsiTheme="minorHAnsi" w:cstheme="minorHAnsi"/>
                                <w:sz w:val="24"/>
                                <w:szCs w:val="24"/>
                                <w:lang w:val="en-US"/>
                              </w:rPr>
                              <w:t>ELLESMERE RURAL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DAFE4DC" id="_x0000_t202" coordsize="21600,21600" o:spt="202" path="m,l,21600r21600,l21600,xe">
                <v:stroke joinstyle="miter"/>
                <v:path gradientshapeok="t" o:connecttype="rect"/>
              </v:shapetype>
              <v:shape id="Text Box 1" o:spid="_x0000_s1026" type="#_x0000_t202" style="position:absolute;margin-left:0;margin-top:-30.75pt;width:438pt;height:2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" fillcolor="#92d050" strokeweight=".5pt">
                <v:textbox>
                  <w:txbxContent>
                    <w:p w14:paraId="53909529" w14:textId="77777777" w:rsidR="00ED7CD9" w:rsidRPr="00D17935" w:rsidRDefault="00ED7CD9" w:rsidP="00ED7CD9">
                      <w:pPr>
                        <w:jc w:val="center"/>
                        <w:rPr>
                          <w:rFonts w:asciiTheme="minorHAnsi" w:hAnsiTheme="minorHAnsi" w:cstheme="minorHAnsi"/>
                          <w:sz w:val="24"/>
                          <w:szCs w:val="24"/>
                          <w:lang w:val="en-US"/>
                        </w:rPr>
                      </w:pPr>
                      <w:r>
                        <w:rPr>
                          <w:rFonts w:asciiTheme="minorHAnsi" w:hAnsiTheme="minorHAnsi" w:cstheme="minorHAnsi"/>
                          <w:sz w:val="24"/>
                          <w:szCs w:val="24"/>
                          <w:lang w:val="en-US"/>
                        </w:rPr>
                        <w:t>ELLESMERE RURAL PARISH COUNCIL</w:t>
                      </w:r>
                    </w:p>
                  </w:txbxContent>
                </v:textbox>
              </v:shape>
            </w:pict>
          </mc:Fallback>
        </mc:AlternateContent>
      </w:r>
    </w:p>
    <w:p w14:paraId="35747904" w14:textId="77777777" w:rsidR="00ED7CD9" w:rsidRDefault="00ED7CD9" w:rsidP="00ED7CD9">
      <w:pPr>
        <w:tabs>
          <w:tab w:val="left" w:pos="0"/>
        </w:tabs>
        <w:rPr>
          <w:rFonts w:ascii="Calibri" w:hAnsi="Calibri" w:cs="Calibri"/>
          <w:b/>
          <w:bCs/>
          <w:sz w:val="22"/>
          <w:szCs w:val="22"/>
        </w:rPr>
      </w:pPr>
      <w:r>
        <w:rPr>
          <w:rFonts w:ascii="Calibri" w:hAnsi="Calibri" w:cs="Calibri"/>
          <w:b/>
          <w:bCs/>
          <w:sz w:val="22"/>
          <w:szCs w:val="22"/>
        </w:rPr>
        <w:t>Chairman:</w:t>
      </w:r>
      <w:r>
        <w:rPr>
          <w:rFonts w:ascii="Calibri" w:hAnsi="Calibri" w:cs="Calibri"/>
          <w:b/>
          <w:bCs/>
          <w:sz w:val="22"/>
          <w:szCs w:val="22"/>
        </w:rPr>
        <w:tab/>
        <w:t>Cllr G Dyke</w:t>
      </w:r>
    </w:p>
    <w:p w14:paraId="5053576F" w14:textId="617C3AA7" w:rsidR="00ED7CD9" w:rsidRDefault="00ED7CD9" w:rsidP="00ED7CD9">
      <w:pPr>
        <w:tabs>
          <w:tab w:val="left" w:pos="0"/>
        </w:tabs>
        <w:rPr>
          <w:rFonts w:ascii="Calibri" w:hAnsi="Calibri" w:cs="Calibri"/>
          <w:b/>
          <w:bCs/>
          <w:sz w:val="22"/>
          <w:szCs w:val="22"/>
        </w:rPr>
      </w:pPr>
      <w:r>
        <w:rPr>
          <w:rFonts w:ascii="Calibri" w:hAnsi="Calibri" w:cs="Calibri"/>
          <w:b/>
          <w:bCs/>
          <w:sz w:val="22"/>
          <w:szCs w:val="22"/>
        </w:rPr>
        <w:t>Councillors:</w:t>
      </w:r>
      <w:r>
        <w:rPr>
          <w:rFonts w:ascii="Calibri" w:hAnsi="Calibri" w:cs="Calibri"/>
          <w:b/>
          <w:bCs/>
          <w:sz w:val="22"/>
          <w:szCs w:val="22"/>
        </w:rPr>
        <w:tab/>
        <w:t xml:space="preserve">Cllr J Baker; Cllr K Egerton; Cllr S Jackson; Cllr S </w:t>
      </w:r>
      <w:proofErr w:type="gramStart"/>
      <w:r>
        <w:rPr>
          <w:rFonts w:ascii="Calibri" w:hAnsi="Calibri" w:cs="Calibri"/>
          <w:b/>
          <w:bCs/>
          <w:sz w:val="22"/>
          <w:szCs w:val="22"/>
        </w:rPr>
        <w:t>Penrose;</w:t>
      </w:r>
      <w:proofErr w:type="gramEnd"/>
      <w:r>
        <w:rPr>
          <w:rFonts w:ascii="Calibri" w:hAnsi="Calibri" w:cs="Calibri"/>
          <w:b/>
          <w:bCs/>
          <w:sz w:val="22"/>
          <w:szCs w:val="22"/>
        </w:rPr>
        <w:t xml:space="preserve"> </w:t>
      </w:r>
    </w:p>
    <w:p w14:paraId="284E1405" w14:textId="77777777" w:rsidR="00ED7CD9" w:rsidRDefault="00ED7CD9" w:rsidP="00ED7CD9">
      <w:pPr>
        <w:tabs>
          <w:tab w:val="left" w:pos="0"/>
        </w:tabs>
        <w:rPr>
          <w:rFonts w:ascii="Calibri" w:hAnsi="Calibri" w:cs="Calibri"/>
          <w:b/>
          <w:bCs/>
          <w:sz w:val="22"/>
          <w:szCs w:val="22"/>
        </w:rPr>
      </w:pPr>
      <w:r>
        <w:rPr>
          <w:rFonts w:ascii="Calibri" w:hAnsi="Calibri" w:cs="Calibri"/>
          <w:b/>
          <w:bCs/>
          <w:sz w:val="22"/>
          <w:szCs w:val="22"/>
        </w:rPr>
        <w:tab/>
      </w:r>
      <w:r>
        <w:rPr>
          <w:rFonts w:ascii="Calibri" w:hAnsi="Calibri" w:cs="Calibri"/>
          <w:b/>
          <w:bCs/>
          <w:sz w:val="22"/>
          <w:szCs w:val="22"/>
        </w:rPr>
        <w:tab/>
        <w:t>Cllr S Davenport; Cllr J Gargiulo; Cllr S Evans; Cllr R Swanston, Cllr T Richardson</w:t>
      </w:r>
    </w:p>
    <w:p w14:paraId="5662BD5C" w14:textId="77777777" w:rsidR="00ED7CD9" w:rsidRDefault="00ED7CD9" w:rsidP="00ED7CD9">
      <w:pPr>
        <w:tabs>
          <w:tab w:val="left" w:pos="0"/>
        </w:tabs>
        <w:rPr>
          <w:rFonts w:ascii="Calibri" w:hAnsi="Calibri" w:cs="Calibri"/>
          <w:b/>
          <w:bCs/>
          <w:sz w:val="22"/>
          <w:szCs w:val="22"/>
        </w:rPr>
      </w:pPr>
      <w:r>
        <w:rPr>
          <w:rFonts w:ascii="Calibri" w:hAnsi="Calibri" w:cs="Calibri"/>
          <w:b/>
          <w:bCs/>
          <w:sz w:val="22"/>
          <w:szCs w:val="22"/>
        </w:rPr>
        <w:t>Clerk:</w:t>
      </w:r>
      <w:r>
        <w:rPr>
          <w:rFonts w:ascii="Calibri" w:hAnsi="Calibri" w:cs="Calibri"/>
          <w:b/>
          <w:bCs/>
          <w:sz w:val="22"/>
          <w:szCs w:val="22"/>
        </w:rPr>
        <w:tab/>
      </w:r>
      <w:r>
        <w:rPr>
          <w:rFonts w:ascii="Calibri" w:hAnsi="Calibri" w:cs="Calibri"/>
          <w:b/>
          <w:bCs/>
          <w:sz w:val="22"/>
          <w:szCs w:val="22"/>
        </w:rPr>
        <w:tab/>
        <w:t>Mrs M Joyce</w:t>
      </w:r>
    </w:p>
    <w:p w14:paraId="25075F72" w14:textId="77777777" w:rsidR="00ED7CD9" w:rsidRDefault="00ED7CD9" w:rsidP="00ED7CD9">
      <w:pPr>
        <w:pBdr>
          <w:bottom w:val="single" w:sz="4" w:space="1" w:color="auto"/>
        </w:pBdr>
        <w:tabs>
          <w:tab w:val="left" w:pos="0"/>
        </w:tabs>
        <w:rPr>
          <w:rFonts w:ascii="Calibri" w:hAnsi="Calibri" w:cs="Calibri"/>
          <w:b/>
          <w:bCs/>
          <w:sz w:val="22"/>
          <w:szCs w:val="22"/>
        </w:rPr>
      </w:pPr>
      <w:r>
        <w:rPr>
          <w:rFonts w:ascii="Calibri" w:hAnsi="Calibri" w:cs="Calibri"/>
          <w:b/>
          <w:bCs/>
          <w:sz w:val="22"/>
          <w:szCs w:val="22"/>
        </w:rPr>
        <w:t>Unitary Cllrs:</w:t>
      </w:r>
      <w:r>
        <w:rPr>
          <w:rFonts w:ascii="Calibri" w:hAnsi="Calibri" w:cs="Calibri"/>
          <w:b/>
          <w:bCs/>
          <w:sz w:val="22"/>
          <w:szCs w:val="22"/>
        </w:rPr>
        <w:tab/>
        <w:t>Cllr S Davenport, Cllr B Williams</w:t>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p>
    <w:p w14:paraId="26E556E8" w14:textId="77777777" w:rsidR="00ED7CD9" w:rsidRDefault="00ED7CD9" w:rsidP="00ED7CD9">
      <w:pPr>
        <w:tabs>
          <w:tab w:val="left" w:pos="0"/>
        </w:tabs>
        <w:jc w:val="center"/>
        <w:rPr>
          <w:rFonts w:ascii="Calibri" w:hAnsi="Calibri" w:cs="Calibri"/>
          <w:b/>
          <w:bCs/>
          <w:sz w:val="22"/>
          <w:szCs w:val="22"/>
        </w:rPr>
      </w:pPr>
      <w:r>
        <w:rPr>
          <w:rFonts w:ascii="Calibri" w:hAnsi="Calibri" w:cs="Calibri"/>
          <w:b/>
          <w:bCs/>
          <w:sz w:val="22"/>
          <w:szCs w:val="22"/>
        </w:rPr>
        <w:t xml:space="preserve">Minutes of the Ellesmere Rural Parish Council Planning Committee Meeting </w:t>
      </w:r>
      <w:proofErr w:type="gramStart"/>
      <w:r>
        <w:rPr>
          <w:rFonts w:ascii="Calibri" w:hAnsi="Calibri" w:cs="Calibri"/>
          <w:b/>
          <w:bCs/>
          <w:sz w:val="22"/>
          <w:szCs w:val="22"/>
        </w:rPr>
        <w:t>held</w:t>
      </w:r>
      <w:proofErr w:type="gramEnd"/>
      <w:r>
        <w:rPr>
          <w:rFonts w:ascii="Calibri" w:hAnsi="Calibri" w:cs="Calibri"/>
          <w:b/>
          <w:bCs/>
          <w:sz w:val="22"/>
          <w:szCs w:val="22"/>
        </w:rPr>
        <w:t xml:space="preserve"> </w:t>
      </w:r>
    </w:p>
    <w:p w14:paraId="4743C87D" w14:textId="43861730" w:rsidR="00ED7CD9" w:rsidRDefault="00ED7CD9" w:rsidP="00ED7CD9">
      <w:pPr>
        <w:jc w:val="center"/>
        <w:rPr>
          <w:rFonts w:ascii="Calibri" w:hAnsi="Calibri" w:cs="Calibri"/>
          <w:b/>
          <w:bCs/>
          <w:sz w:val="22"/>
          <w:szCs w:val="22"/>
        </w:rPr>
      </w:pPr>
      <w:r>
        <w:rPr>
          <w:rFonts w:ascii="Calibri" w:hAnsi="Calibri" w:cs="Calibri"/>
          <w:b/>
          <w:bCs/>
          <w:sz w:val="22"/>
          <w:szCs w:val="22"/>
        </w:rPr>
        <w:t>on 8</w:t>
      </w:r>
      <w:r w:rsidRPr="00ED7CD9">
        <w:rPr>
          <w:rFonts w:ascii="Calibri" w:hAnsi="Calibri" w:cs="Calibri"/>
          <w:b/>
          <w:bCs/>
          <w:sz w:val="22"/>
          <w:szCs w:val="22"/>
          <w:vertAlign w:val="superscript"/>
        </w:rPr>
        <w:t>th</w:t>
      </w:r>
      <w:r>
        <w:rPr>
          <w:rFonts w:ascii="Calibri" w:hAnsi="Calibri" w:cs="Calibri"/>
          <w:b/>
          <w:bCs/>
          <w:sz w:val="22"/>
          <w:szCs w:val="22"/>
        </w:rPr>
        <w:t xml:space="preserve"> April 2024 at </w:t>
      </w:r>
      <w:proofErr w:type="spellStart"/>
      <w:r>
        <w:rPr>
          <w:rFonts w:ascii="Calibri" w:hAnsi="Calibri" w:cs="Calibri"/>
          <w:b/>
          <w:bCs/>
          <w:sz w:val="22"/>
          <w:szCs w:val="22"/>
        </w:rPr>
        <w:t>Criftins</w:t>
      </w:r>
      <w:proofErr w:type="spellEnd"/>
      <w:r>
        <w:rPr>
          <w:rFonts w:ascii="Calibri" w:hAnsi="Calibri" w:cs="Calibri"/>
          <w:b/>
          <w:bCs/>
          <w:sz w:val="22"/>
          <w:szCs w:val="22"/>
        </w:rPr>
        <w:t xml:space="preserve"> Parish Hall</w:t>
      </w:r>
    </w:p>
    <w:p w14:paraId="0E6F44D2" w14:textId="77777777" w:rsidR="00ED7CD9" w:rsidRDefault="00ED7CD9" w:rsidP="00ED7CD9">
      <w:pPr>
        <w:rPr>
          <w:lang w:val="en-US"/>
        </w:rPr>
      </w:pPr>
    </w:p>
    <w:p w14:paraId="0656FB24" w14:textId="77777777" w:rsidR="00ED7CD9" w:rsidRDefault="00ED7CD9">
      <w:pPr>
        <w:rPr>
          <w:lang w:val="en-US"/>
        </w:rPr>
      </w:pPr>
    </w:p>
    <w:p w14:paraId="58E98889" w14:textId="77777777" w:rsidR="00ED7CD9" w:rsidRPr="00CE05EC" w:rsidRDefault="00ED7CD9" w:rsidP="00ED7CD9">
      <w:pPr>
        <w:ind w:right="-184"/>
        <w:rPr>
          <w:rFonts w:ascii="Calibri" w:hAnsi="Calibri" w:cs="Calibri"/>
          <w:b/>
          <w:bCs/>
          <w:sz w:val="22"/>
          <w:szCs w:val="22"/>
        </w:rPr>
      </w:pPr>
      <w:bookmarkStart w:id="0" w:name="_Hlk147744780"/>
      <w:r w:rsidRPr="00CE05EC">
        <w:rPr>
          <w:rFonts w:ascii="Calibri" w:hAnsi="Calibri" w:cs="Calibri"/>
          <w:b/>
          <w:bCs/>
          <w:sz w:val="22"/>
          <w:szCs w:val="22"/>
        </w:rPr>
        <w:t>1</w:t>
      </w:r>
      <w:r w:rsidRPr="00CE05EC">
        <w:rPr>
          <w:rFonts w:ascii="Calibri" w:hAnsi="Calibri" w:cs="Calibri"/>
          <w:b/>
          <w:bCs/>
          <w:sz w:val="22"/>
          <w:szCs w:val="22"/>
        </w:rPr>
        <w:tab/>
      </w:r>
      <w:r>
        <w:rPr>
          <w:rFonts w:ascii="Calibri" w:hAnsi="Calibri" w:cs="Calibri"/>
          <w:b/>
          <w:bCs/>
          <w:sz w:val="22"/>
          <w:szCs w:val="22"/>
        </w:rPr>
        <w:t>W</w:t>
      </w:r>
      <w:r w:rsidRPr="00CE05EC">
        <w:rPr>
          <w:rFonts w:ascii="Calibri" w:hAnsi="Calibri" w:cs="Calibri"/>
          <w:b/>
          <w:bCs/>
          <w:sz w:val="22"/>
          <w:szCs w:val="22"/>
        </w:rPr>
        <w:t xml:space="preserve">elcome, Announcements, Apologies and/or Absences </w:t>
      </w:r>
    </w:p>
    <w:p w14:paraId="2DE85A0C" w14:textId="77777777" w:rsidR="008D4393" w:rsidRDefault="00ED7CD9" w:rsidP="00ED7CD9">
      <w:pPr>
        <w:ind w:right="-184"/>
        <w:rPr>
          <w:rFonts w:ascii="Calibri" w:hAnsi="Calibri" w:cs="Calibri"/>
          <w:bCs/>
          <w:sz w:val="22"/>
          <w:szCs w:val="22"/>
        </w:rPr>
      </w:pPr>
      <w:r>
        <w:rPr>
          <w:rFonts w:ascii="Calibri" w:hAnsi="Calibri" w:cs="Calibri"/>
          <w:bCs/>
          <w:sz w:val="22"/>
          <w:szCs w:val="22"/>
        </w:rPr>
        <w:t xml:space="preserve">Cllr Dyke welcomed everyone to the Meeting, declaring it open at 7:00pm. Apologies were received from Cllrs Ward and Waller-Davies. One </w:t>
      </w:r>
    </w:p>
    <w:p w14:paraId="57FCAD6C" w14:textId="77777777" w:rsidR="008D4393" w:rsidRDefault="008D4393" w:rsidP="00ED7CD9">
      <w:pPr>
        <w:ind w:right="-184"/>
        <w:rPr>
          <w:rFonts w:ascii="Calibri" w:hAnsi="Calibri" w:cs="Calibri"/>
          <w:bCs/>
          <w:sz w:val="22"/>
          <w:szCs w:val="22"/>
        </w:rPr>
      </w:pPr>
    </w:p>
    <w:p w14:paraId="1227E749" w14:textId="45D358A6" w:rsidR="00ED7CD9" w:rsidRPr="00CE05EC" w:rsidRDefault="00ED7CD9" w:rsidP="00ED7CD9">
      <w:pPr>
        <w:ind w:right="-184"/>
        <w:rPr>
          <w:rFonts w:ascii="Calibri" w:hAnsi="Calibri" w:cs="Calibri"/>
          <w:bCs/>
          <w:sz w:val="22"/>
          <w:szCs w:val="22"/>
        </w:rPr>
      </w:pPr>
      <w:r>
        <w:rPr>
          <w:rFonts w:ascii="Calibri" w:hAnsi="Calibri" w:cs="Calibri"/>
          <w:bCs/>
          <w:sz w:val="22"/>
          <w:szCs w:val="22"/>
        </w:rPr>
        <w:t xml:space="preserve">member of the public attended the Meeting. </w:t>
      </w:r>
      <w:r>
        <w:rPr>
          <w:rFonts w:ascii="Calibri" w:hAnsi="Calibri" w:cs="Calibri"/>
          <w:bCs/>
          <w:sz w:val="22"/>
          <w:szCs w:val="22"/>
        </w:rPr>
        <w:br/>
      </w:r>
    </w:p>
    <w:p w14:paraId="18B6FE2C" w14:textId="77777777" w:rsidR="00ED7CD9" w:rsidRDefault="00ED7CD9" w:rsidP="00ED7CD9">
      <w:pPr>
        <w:rPr>
          <w:rFonts w:ascii="Calibri" w:hAnsi="Calibri" w:cs="Calibri"/>
          <w:sz w:val="22"/>
          <w:szCs w:val="22"/>
        </w:rPr>
      </w:pPr>
      <w:r>
        <w:rPr>
          <w:rFonts w:ascii="Calibri" w:hAnsi="Calibri" w:cs="Calibri"/>
          <w:b/>
          <w:bCs/>
          <w:sz w:val="22"/>
          <w:szCs w:val="22"/>
        </w:rPr>
        <w:t>2</w:t>
      </w:r>
      <w:r>
        <w:rPr>
          <w:rFonts w:ascii="Calibri" w:hAnsi="Calibri" w:cs="Calibri"/>
          <w:b/>
          <w:bCs/>
          <w:sz w:val="22"/>
          <w:szCs w:val="22"/>
        </w:rPr>
        <w:tab/>
      </w:r>
      <w:r w:rsidRPr="00CE05EC">
        <w:rPr>
          <w:rFonts w:ascii="Calibri" w:hAnsi="Calibri" w:cs="Calibri"/>
          <w:b/>
          <w:bCs/>
          <w:sz w:val="22"/>
          <w:szCs w:val="22"/>
        </w:rPr>
        <w:t xml:space="preserve">Disclosable Pecuniary Interests </w:t>
      </w:r>
    </w:p>
    <w:p w14:paraId="1FE08422" w14:textId="086E1A3D" w:rsidR="00ED7CD9" w:rsidRPr="00CE05EC" w:rsidRDefault="00ED7CD9" w:rsidP="00ED7CD9">
      <w:pPr>
        <w:rPr>
          <w:rFonts w:ascii="Calibri" w:hAnsi="Calibri" w:cs="Calibri"/>
          <w:bCs/>
          <w:sz w:val="22"/>
          <w:szCs w:val="22"/>
        </w:rPr>
      </w:pPr>
      <w:r>
        <w:rPr>
          <w:rFonts w:ascii="Calibri" w:hAnsi="Calibri" w:cs="Calibri"/>
          <w:sz w:val="22"/>
          <w:szCs w:val="22"/>
        </w:rPr>
        <w:t xml:space="preserve">No declarations were received. </w:t>
      </w:r>
      <w:r w:rsidRPr="0056022C">
        <w:rPr>
          <w:rFonts w:ascii="Calibri" w:hAnsi="Calibri" w:cs="Calibri"/>
          <w:color w:val="FF0000"/>
        </w:rPr>
        <w:br/>
      </w:r>
    </w:p>
    <w:p w14:paraId="0339D111" w14:textId="280E80CD" w:rsidR="00ED7CD9" w:rsidRPr="00CE05EC" w:rsidRDefault="00ED7CD9" w:rsidP="00ED7CD9">
      <w:pPr>
        <w:ind w:right="-184"/>
        <w:rPr>
          <w:rFonts w:ascii="Calibri" w:hAnsi="Calibri" w:cs="Calibri"/>
          <w:bCs/>
          <w:sz w:val="22"/>
          <w:szCs w:val="22"/>
        </w:rPr>
      </w:pPr>
      <w:r>
        <w:rPr>
          <w:rFonts w:ascii="Calibri" w:hAnsi="Calibri" w:cs="Calibri"/>
          <w:b/>
          <w:bCs/>
          <w:sz w:val="22"/>
          <w:szCs w:val="22"/>
        </w:rPr>
        <w:t>3</w:t>
      </w:r>
      <w:r w:rsidRPr="00CE05EC">
        <w:rPr>
          <w:rFonts w:ascii="Calibri" w:hAnsi="Calibri" w:cs="Calibri"/>
          <w:b/>
          <w:bCs/>
          <w:sz w:val="22"/>
          <w:szCs w:val="22"/>
        </w:rPr>
        <w:tab/>
        <w:t>Public Question Time</w:t>
      </w:r>
      <w:r w:rsidRPr="00CE05EC">
        <w:rPr>
          <w:rFonts w:ascii="Calibri" w:hAnsi="Calibri" w:cs="Calibri"/>
          <w:sz w:val="22"/>
          <w:szCs w:val="22"/>
        </w:rPr>
        <w:t xml:space="preserve"> - To respond to representations by members of the public attending</w:t>
      </w:r>
      <w:r w:rsidRPr="00CE05EC">
        <w:rPr>
          <w:rFonts w:ascii="Calibri" w:hAnsi="Calibri" w:cs="Calibri"/>
          <w:sz w:val="22"/>
          <w:szCs w:val="22"/>
        </w:rPr>
        <w:br/>
      </w:r>
      <w:r>
        <w:rPr>
          <w:rFonts w:ascii="Calibri" w:hAnsi="Calibri" w:cs="Calibri"/>
          <w:sz w:val="22"/>
          <w:szCs w:val="22"/>
        </w:rPr>
        <w:t xml:space="preserve">No representations were received. </w:t>
      </w:r>
      <w:r>
        <w:rPr>
          <w:rFonts w:ascii="Calibri" w:hAnsi="Calibri" w:cs="Calibri"/>
          <w:sz w:val="22"/>
          <w:szCs w:val="22"/>
        </w:rPr>
        <w:br/>
      </w:r>
      <w:r w:rsidRPr="00CE05EC">
        <w:rPr>
          <w:rFonts w:ascii="Calibri" w:hAnsi="Calibri" w:cs="Calibri"/>
          <w:sz w:val="22"/>
          <w:szCs w:val="22"/>
        </w:rPr>
        <w:br/>
      </w:r>
      <w:r>
        <w:rPr>
          <w:rFonts w:ascii="Calibri" w:hAnsi="Calibri" w:cs="Calibri"/>
          <w:b/>
          <w:bCs/>
          <w:sz w:val="22"/>
          <w:szCs w:val="22"/>
        </w:rPr>
        <w:t>4</w:t>
      </w:r>
      <w:r w:rsidRPr="00CE05EC">
        <w:rPr>
          <w:rFonts w:ascii="Calibri" w:hAnsi="Calibri" w:cs="Calibri"/>
          <w:b/>
          <w:bCs/>
          <w:sz w:val="22"/>
          <w:szCs w:val="22"/>
        </w:rPr>
        <w:tab/>
        <w:t xml:space="preserve">Minutes of the Planning Committee Meeting held on </w:t>
      </w:r>
      <w:r>
        <w:rPr>
          <w:rFonts w:ascii="Calibri" w:hAnsi="Calibri" w:cs="Calibri"/>
          <w:b/>
          <w:bCs/>
          <w:sz w:val="22"/>
          <w:szCs w:val="22"/>
        </w:rPr>
        <w:t>11</w:t>
      </w:r>
      <w:r w:rsidRPr="00E377D4">
        <w:rPr>
          <w:rFonts w:ascii="Calibri" w:hAnsi="Calibri" w:cs="Calibri"/>
          <w:b/>
          <w:bCs/>
          <w:sz w:val="22"/>
          <w:szCs w:val="22"/>
          <w:vertAlign w:val="superscript"/>
        </w:rPr>
        <w:t>th</w:t>
      </w:r>
      <w:r>
        <w:rPr>
          <w:rFonts w:ascii="Calibri" w:hAnsi="Calibri" w:cs="Calibri"/>
          <w:b/>
          <w:bCs/>
          <w:sz w:val="22"/>
          <w:szCs w:val="22"/>
        </w:rPr>
        <w:t xml:space="preserve"> March 2024 </w:t>
      </w:r>
      <w:r w:rsidRPr="00CE05EC">
        <w:rPr>
          <w:rFonts w:ascii="Calibri" w:hAnsi="Calibri" w:cs="Calibri"/>
          <w:b/>
          <w:bCs/>
          <w:sz w:val="22"/>
          <w:szCs w:val="22"/>
        </w:rPr>
        <w:t xml:space="preserve">- </w:t>
      </w:r>
      <w:r w:rsidRPr="00CE05EC">
        <w:rPr>
          <w:rFonts w:ascii="Calibri" w:hAnsi="Calibri" w:cs="Calibri"/>
          <w:sz w:val="22"/>
          <w:szCs w:val="22"/>
        </w:rPr>
        <w:t xml:space="preserve">To confirm the minutes </w:t>
      </w:r>
      <w:r w:rsidRPr="00CE05EC">
        <w:rPr>
          <w:rFonts w:ascii="Calibri" w:hAnsi="Calibri" w:cs="Calibri"/>
          <w:i/>
          <w:iCs/>
          <w:sz w:val="22"/>
          <w:szCs w:val="22"/>
        </w:rPr>
        <w:t xml:space="preserve"> </w:t>
      </w:r>
      <w:r w:rsidRPr="00CE05EC">
        <w:rPr>
          <w:rFonts w:ascii="Calibri" w:hAnsi="Calibri" w:cs="Calibri"/>
          <w:i/>
          <w:iCs/>
          <w:sz w:val="22"/>
          <w:szCs w:val="22"/>
        </w:rPr>
        <w:br/>
      </w:r>
      <w:r>
        <w:rPr>
          <w:rFonts w:ascii="Calibri" w:hAnsi="Calibri" w:cs="Calibri"/>
          <w:bCs/>
          <w:sz w:val="22"/>
          <w:szCs w:val="22"/>
        </w:rPr>
        <w:t xml:space="preserve">Councillors confirmed that they had received and read the Minutes of the last meeting. Cllr Swanston proposed them to be a true and accurate record of the Meeting, seconded by Cllr Richardson, all agreed. The Chairman duly signed the Minutes. Resolved. </w:t>
      </w:r>
      <w:r>
        <w:rPr>
          <w:rFonts w:ascii="Calibri" w:hAnsi="Calibri" w:cs="Calibri"/>
          <w:bCs/>
          <w:sz w:val="22"/>
          <w:szCs w:val="22"/>
        </w:rPr>
        <w:br/>
      </w:r>
    </w:p>
    <w:p w14:paraId="5C161BF1" w14:textId="77777777" w:rsidR="00ED7CD9" w:rsidRDefault="00ED7CD9" w:rsidP="00ED7CD9">
      <w:pPr>
        <w:ind w:left="-142" w:firstLine="142"/>
        <w:rPr>
          <w:rFonts w:ascii="Calibri" w:hAnsi="Calibri" w:cs="Calibri"/>
          <w:b/>
          <w:iCs/>
          <w:sz w:val="22"/>
          <w:szCs w:val="22"/>
        </w:rPr>
      </w:pPr>
      <w:r>
        <w:rPr>
          <w:rFonts w:ascii="Calibri" w:hAnsi="Calibri" w:cs="Calibri"/>
          <w:b/>
          <w:iCs/>
          <w:sz w:val="22"/>
          <w:szCs w:val="22"/>
        </w:rPr>
        <w:t>5</w:t>
      </w:r>
      <w:r w:rsidRPr="00CE05EC">
        <w:rPr>
          <w:rFonts w:ascii="Calibri" w:hAnsi="Calibri" w:cs="Calibri"/>
          <w:b/>
          <w:iCs/>
          <w:sz w:val="22"/>
          <w:szCs w:val="22"/>
        </w:rPr>
        <w:tab/>
        <w:t>Matters arising from the Minutes of the Planning Committee Meeting held on</w:t>
      </w:r>
      <w:r>
        <w:rPr>
          <w:rFonts w:ascii="Calibri" w:hAnsi="Calibri" w:cs="Calibri"/>
          <w:b/>
          <w:iCs/>
          <w:sz w:val="22"/>
          <w:szCs w:val="22"/>
        </w:rPr>
        <w:t xml:space="preserve"> 11</w:t>
      </w:r>
      <w:r w:rsidRPr="00E377D4">
        <w:rPr>
          <w:rFonts w:ascii="Calibri" w:hAnsi="Calibri" w:cs="Calibri"/>
          <w:b/>
          <w:iCs/>
          <w:sz w:val="22"/>
          <w:szCs w:val="22"/>
          <w:vertAlign w:val="superscript"/>
        </w:rPr>
        <w:t>th</w:t>
      </w:r>
      <w:r>
        <w:rPr>
          <w:rFonts w:ascii="Calibri" w:hAnsi="Calibri" w:cs="Calibri"/>
          <w:b/>
          <w:iCs/>
          <w:sz w:val="22"/>
          <w:szCs w:val="22"/>
        </w:rPr>
        <w:t xml:space="preserve"> March 2024</w:t>
      </w:r>
    </w:p>
    <w:p w14:paraId="573AD12E" w14:textId="37A2515E" w:rsidR="00ED7CD9" w:rsidRDefault="00ED7CD9" w:rsidP="00ED7CD9">
      <w:pPr>
        <w:ind w:left="-142" w:firstLine="142"/>
        <w:rPr>
          <w:rFonts w:ascii="Calibri" w:hAnsi="Calibri" w:cs="Calibri"/>
          <w:bCs/>
          <w:iCs/>
          <w:sz w:val="22"/>
          <w:szCs w:val="22"/>
        </w:rPr>
      </w:pPr>
      <w:r>
        <w:rPr>
          <w:rFonts w:ascii="Calibri" w:hAnsi="Calibri" w:cs="Calibri"/>
          <w:bCs/>
          <w:iCs/>
          <w:sz w:val="22"/>
          <w:szCs w:val="22"/>
        </w:rPr>
        <w:t xml:space="preserve">No matters were raised. </w:t>
      </w:r>
    </w:p>
    <w:p w14:paraId="7A08ADCF" w14:textId="77777777" w:rsidR="008D4393" w:rsidRPr="00ED7CD9" w:rsidRDefault="008D4393" w:rsidP="00ED7CD9">
      <w:pPr>
        <w:ind w:left="-142" w:firstLine="142"/>
        <w:rPr>
          <w:rFonts w:ascii="Calibri" w:hAnsi="Calibri" w:cs="Calibri"/>
          <w:bCs/>
          <w:iCs/>
          <w:sz w:val="22"/>
          <w:szCs w:val="22"/>
        </w:rPr>
      </w:pPr>
    </w:p>
    <w:p w14:paraId="0677C062" w14:textId="77777777" w:rsidR="00ED7CD9" w:rsidRPr="00EF0E51" w:rsidRDefault="00ED7CD9" w:rsidP="00ED7CD9">
      <w:pPr>
        <w:rPr>
          <w:rFonts w:ascii="Calibri" w:hAnsi="Calibri" w:cs="Calibri"/>
        </w:rPr>
      </w:pPr>
      <w:r>
        <w:rPr>
          <w:rFonts w:ascii="Calibri" w:hAnsi="Calibri" w:cs="Calibri"/>
          <w:b/>
          <w:iCs/>
          <w:sz w:val="22"/>
          <w:szCs w:val="22"/>
        </w:rPr>
        <w:t>6</w:t>
      </w:r>
      <w:r>
        <w:rPr>
          <w:rFonts w:ascii="Calibri" w:hAnsi="Calibri" w:cs="Calibri"/>
          <w:b/>
          <w:iCs/>
          <w:sz w:val="22"/>
          <w:szCs w:val="22"/>
        </w:rPr>
        <w:tab/>
      </w:r>
      <w:r w:rsidRPr="00CE05EC">
        <w:rPr>
          <w:rFonts w:ascii="Calibri" w:hAnsi="Calibri" w:cs="Calibri"/>
          <w:b/>
          <w:bCs/>
          <w:sz w:val="22"/>
          <w:szCs w:val="22"/>
        </w:rPr>
        <w:t xml:space="preserve">New planning applications/consultations received requiring comment: </w:t>
      </w:r>
      <w:r w:rsidRPr="00EF0E51">
        <w:rPr>
          <w:rFonts w:ascii="Calibri" w:hAnsi="Calibri" w:cs="Calibri"/>
        </w:rPr>
        <w:t>(The Parish Council is consulted by Shropshire Council for views on new planning applications under the Town and Country Planning Act 1990. Sched 1, para 8. Shropshire Council is the determining authority.)</w:t>
      </w:r>
    </w:p>
    <w:p w14:paraId="3B1C2DF1" w14:textId="77777777" w:rsidR="00ED7CD9" w:rsidRPr="00143669" w:rsidRDefault="00ED7CD9" w:rsidP="00ED7CD9">
      <w:pPr>
        <w:rPr>
          <w:rFonts w:ascii="Calibri" w:hAnsi="Calibri" w:cs="Calibri"/>
          <w:b/>
          <w:bCs/>
          <w:sz w:val="22"/>
          <w:szCs w:val="22"/>
        </w:rPr>
      </w:pPr>
      <w:r>
        <w:rPr>
          <w:rFonts w:ascii="Calibri" w:hAnsi="Calibri" w:cs="Calibri"/>
          <w:color w:val="242424"/>
          <w:sz w:val="22"/>
          <w:szCs w:val="22"/>
          <w:shd w:val="clear" w:color="auto" w:fill="FFFFFF"/>
        </w:rPr>
        <w:t xml:space="preserve">No applications </w:t>
      </w:r>
      <w:proofErr w:type="gramStart"/>
      <w:r>
        <w:rPr>
          <w:rFonts w:ascii="Calibri" w:hAnsi="Calibri" w:cs="Calibri"/>
          <w:color w:val="242424"/>
          <w:sz w:val="22"/>
          <w:szCs w:val="22"/>
          <w:shd w:val="clear" w:color="auto" w:fill="FFFFFF"/>
        </w:rPr>
        <w:t>received</w:t>
      </w:r>
      <w:proofErr w:type="gramEnd"/>
    </w:p>
    <w:p w14:paraId="431B552F" w14:textId="77777777" w:rsidR="00ED7CD9" w:rsidRDefault="00ED7CD9" w:rsidP="00ED7CD9">
      <w:pPr>
        <w:rPr>
          <w:rFonts w:ascii="Calibri" w:hAnsi="Calibri" w:cs="Calibri"/>
          <w:b/>
          <w:bCs/>
          <w:sz w:val="22"/>
          <w:szCs w:val="22"/>
        </w:rPr>
      </w:pPr>
    </w:p>
    <w:p w14:paraId="0A9FD5BA" w14:textId="0A4CDA0A" w:rsidR="00ED7CD9" w:rsidRDefault="00ED7CD9" w:rsidP="00ED7CD9">
      <w:pPr>
        <w:rPr>
          <w:rFonts w:ascii="Calibri" w:hAnsi="Calibri" w:cs="Calibri"/>
          <w:sz w:val="22"/>
          <w:szCs w:val="22"/>
        </w:rPr>
      </w:pPr>
      <w:r>
        <w:rPr>
          <w:rFonts w:ascii="Calibri" w:hAnsi="Calibri" w:cs="Calibri"/>
          <w:b/>
          <w:bCs/>
          <w:sz w:val="22"/>
          <w:szCs w:val="22"/>
        </w:rPr>
        <w:t>7</w:t>
      </w:r>
      <w:r>
        <w:rPr>
          <w:rFonts w:ascii="Calibri" w:hAnsi="Calibri" w:cs="Calibri"/>
          <w:b/>
          <w:bCs/>
          <w:sz w:val="22"/>
          <w:szCs w:val="22"/>
        </w:rPr>
        <w:tab/>
        <w:t>New planning applications received since 3</w:t>
      </w:r>
      <w:r w:rsidRPr="00E377D4">
        <w:rPr>
          <w:rFonts w:ascii="Calibri" w:hAnsi="Calibri" w:cs="Calibri"/>
          <w:b/>
          <w:bCs/>
          <w:sz w:val="22"/>
          <w:szCs w:val="22"/>
          <w:vertAlign w:val="superscript"/>
        </w:rPr>
        <w:t>rd</w:t>
      </w:r>
      <w:r>
        <w:rPr>
          <w:rFonts w:ascii="Calibri" w:hAnsi="Calibri" w:cs="Calibri"/>
          <w:b/>
          <w:bCs/>
          <w:sz w:val="22"/>
          <w:szCs w:val="22"/>
        </w:rPr>
        <w:t xml:space="preserve"> April 2024 –</w:t>
      </w:r>
      <w:r>
        <w:rPr>
          <w:rFonts w:ascii="Calibri" w:hAnsi="Calibri" w:cs="Calibri"/>
          <w:bCs/>
          <w:sz w:val="22"/>
          <w:szCs w:val="22"/>
        </w:rPr>
        <w:t xml:space="preserve"> to acknowledge receipt</w:t>
      </w:r>
      <w:r>
        <w:rPr>
          <w:rFonts w:ascii="Calibri" w:hAnsi="Calibri" w:cs="Calibri"/>
          <w:bCs/>
          <w:sz w:val="22"/>
          <w:szCs w:val="22"/>
        </w:rPr>
        <w:br/>
      </w:r>
      <w:r w:rsidR="008D4393">
        <w:rPr>
          <w:rFonts w:ascii="Calibri" w:hAnsi="Calibri" w:cs="Calibri"/>
          <w:sz w:val="22"/>
          <w:szCs w:val="22"/>
        </w:rPr>
        <w:t xml:space="preserve">None. </w:t>
      </w:r>
    </w:p>
    <w:p w14:paraId="0708B2D6" w14:textId="77777777" w:rsidR="008D4393" w:rsidRPr="008D4393" w:rsidRDefault="008D4393" w:rsidP="00ED7CD9">
      <w:pPr>
        <w:rPr>
          <w:rFonts w:ascii="Calibri" w:hAnsi="Calibri" w:cs="Calibri"/>
          <w:sz w:val="22"/>
          <w:szCs w:val="22"/>
        </w:rPr>
      </w:pPr>
    </w:p>
    <w:p w14:paraId="30D6F865" w14:textId="77777777" w:rsidR="00ED7CD9" w:rsidRDefault="00ED7CD9" w:rsidP="00ED7CD9">
      <w:pPr>
        <w:rPr>
          <w:rFonts w:ascii="Calibri" w:hAnsi="Calibri" w:cs="Calibri"/>
          <w:b/>
          <w:bCs/>
          <w:sz w:val="22"/>
          <w:szCs w:val="22"/>
        </w:rPr>
      </w:pPr>
      <w:r>
        <w:rPr>
          <w:rFonts w:ascii="Calibri" w:hAnsi="Calibri" w:cs="Calibri"/>
          <w:b/>
          <w:color w:val="000000"/>
          <w:sz w:val="22"/>
          <w:szCs w:val="22"/>
        </w:rPr>
        <w:t>8</w:t>
      </w:r>
      <w:r>
        <w:rPr>
          <w:rFonts w:ascii="Calibri" w:hAnsi="Calibri" w:cs="Calibri"/>
          <w:b/>
          <w:color w:val="000000"/>
          <w:sz w:val="22"/>
          <w:szCs w:val="22"/>
        </w:rPr>
        <w:tab/>
      </w:r>
      <w:r>
        <w:rPr>
          <w:rFonts w:ascii="Calibri" w:hAnsi="Calibri" w:cs="Calibri"/>
          <w:b/>
          <w:bCs/>
          <w:sz w:val="22"/>
          <w:szCs w:val="22"/>
        </w:rPr>
        <w:t>Planning Decisions notified by Shropshire Council</w:t>
      </w:r>
    </w:p>
    <w:p w14:paraId="4203FA88" w14:textId="77777777" w:rsidR="00ED7CD9" w:rsidRDefault="00ED7CD9" w:rsidP="00ED7CD9">
      <w:pPr>
        <w:rPr>
          <w:rFonts w:ascii="Calibri" w:hAnsi="Calibri" w:cs="Calibri"/>
          <w:color w:val="242424"/>
          <w:sz w:val="22"/>
          <w:szCs w:val="22"/>
        </w:rPr>
      </w:pPr>
      <w:r>
        <w:rPr>
          <w:rFonts w:ascii="Calibri" w:hAnsi="Calibri" w:cs="Calibri"/>
          <w:color w:val="242424"/>
          <w:sz w:val="22"/>
          <w:szCs w:val="22"/>
        </w:rPr>
        <w:t xml:space="preserve">None </w:t>
      </w:r>
      <w:proofErr w:type="gramStart"/>
      <w:r>
        <w:rPr>
          <w:rFonts w:ascii="Calibri" w:hAnsi="Calibri" w:cs="Calibri"/>
          <w:color w:val="242424"/>
          <w:sz w:val="22"/>
          <w:szCs w:val="22"/>
        </w:rPr>
        <w:t>received</w:t>
      </w:r>
      <w:proofErr w:type="gramEnd"/>
    </w:p>
    <w:p w14:paraId="2DAF03F5" w14:textId="77777777" w:rsidR="00ED7CD9" w:rsidRPr="00ED5EF5" w:rsidRDefault="00ED7CD9" w:rsidP="00ED7CD9">
      <w:pPr>
        <w:rPr>
          <w:rFonts w:ascii="Calibri" w:hAnsi="Calibri" w:cs="Calibri"/>
          <w:color w:val="242424"/>
          <w:sz w:val="22"/>
          <w:szCs w:val="22"/>
          <w:shd w:val="clear" w:color="auto" w:fill="FFFFFF"/>
        </w:rPr>
      </w:pPr>
      <w:r w:rsidRPr="00E74699">
        <w:rPr>
          <w:rFonts w:ascii="Calibri" w:hAnsi="Calibri" w:cs="Calibri"/>
          <w:color w:val="242424"/>
          <w:sz w:val="22"/>
          <w:szCs w:val="22"/>
        </w:rPr>
        <w:br/>
      </w:r>
      <w:r>
        <w:rPr>
          <w:rFonts w:ascii="Calibri" w:hAnsi="Calibri" w:cs="Calibri"/>
          <w:b/>
          <w:bCs/>
          <w:color w:val="201F1E"/>
          <w:sz w:val="22"/>
          <w:szCs w:val="22"/>
        </w:rPr>
        <w:t>9</w:t>
      </w:r>
      <w:r w:rsidRPr="006031DF">
        <w:rPr>
          <w:rFonts w:ascii="Calibri" w:hAnsi="Calibri" w:cs="Calibri"/>
          <w:b/>
          <w:bCs/>
          <w:color w:val="201F1E"/>
          <w:sz w:val="22"/>
          <w:szCs w:val="22"/>
        </w:rPr>
        <w:tab/>
      </w:r>
      <w:r>
        <w:rPr>
          <w:rFonts w:ascii="Calibri" w:hAnsi="Calibri" w:cs="Calibri"/>
          <w:b/>
          <w:bCs/>
          <w:color w:val="201F1E"/>
          <w:sz w:val="22"/>
          <w:szCs w:val="22"/>
        </w:rPr>
        <w:t>Appeals</w:t>
      </w:r>
    </w:p>
    <w:p w14:paraId="2E378B99" w14:textId="77777777" w:rsidR="00ED7CD9" w:rsidRPr="00A376E6" w:rsidRDefault="00ED7CD9" w:rsidP="00ED7CD9">
      <w:pPr>
        <w:pStyle w:val="NormalWeb"/>
        <w:spacing w:before="0" w:beforeAutospacing="0" w:after="0" w:afterAutospacing="0"/>
        <w:rPr>
          <w:rFonts w:ascii="Calibri" w:hAnsi="Calibri" w:cs="Calibri"/>
          <w:color w:val="000000"/>
          <w:sz w:val="22"/>
          <w:szCs w:val="22"/>
        </w:rPr>
      </w:pPr>
      <w:r w:rsidRPr="00A376E6">
        <w:rPr>
          <w:rFonts w:ascii="Calibri" w:hAnsi="Calibri" w:cs="Calibri"/>
          <w:color w:val="000000"/>
          <w:sz w:val="22"/>
          <w:szCs w:val="22"/>
        </w:rPr>
        <w:t xml:space="preserve">Land </w:t>
      </w:r>
      <w:proofErr w:type="gramStart"/>
      <w:r w:rsidRPr="00A376E6">
        <w:rPr>
          <w:rFonts w:ascii="Calibri" w:hAnsi="Calibri" w:cs="Calibri"/>
          <w:color w:val="000000"/>
          <w:sz w:val="22"/>
          <w:szCs w:val="22"/>
        </w:rPr>
        <w:t>North East</w:t>
      </w:r>
      <w:proofErr w:type="gramEnd"/>
      <w:r w:rsidRPr="00A376E6">
        <w:rPr>
          <w:rFonts w:ascii="Calibri" w:hAnsi="Calibri" w:cs="Calibri"/>
          <w:color w:val="000000"/>
          <w:sz w:val="22"/>
          <w:szCs w:val="22"/>
        </w:rPr>
        <w:t xml:space="preserve"> Of The Old Shop, </w:t>
      </w:r>
      <w:proofErr w:type="spellStart"/>
      <w:r w:rsidRPr="00A376E6">
        <w:rPr>
          <w:rFonts w:ascii="Calibri" w:hAnsi="Calibri" w:cs="Calibri"/>
          <w:color w:val="000000"/>
          <w:sz w:val="22"/>
          <w:szCs w:val="22"/>
        </w:rPr>
        <w:t>Brynore</w:t>
      </w:r>
      <w:proofErr w:type="spellEnd"/>
      <w:r w:rsidRPr="00A376E6">
        <w:rPr>
          <w:rFonts w:ascii="Calibri" w:hAnsi="Calibri" w:cs="Calibri"/>
          <w:color w:val="000000"/>
          <w:sz w:val="22"/>
          <w:szCs w:val="22"/>
        </w:rPr>
        <w:t xml:space="preserve">, </w:t>
      </w:r>
      <w:proofErr w:type="spellStart"/>
      <w:r w:rsidRPr="00A376E6">
        <w:rPr>
          <w:rFonts w:ascii="Calibri" w:hAnsi="Calibri" w:cs="Calibri"/>
          <w:color w:val="000000"/>
          <w:sz w:val="22"/>
          <w:szCs w:val="22"/>
        </w:rPr>
        <w:t>Dudleston</w:t>
      </w:r>
      <w:proofErr w:type="spellEnd"/>
      <w:r w:rsidRPr="00A376E6">
        <w:rPr>
          <w:rFonts w:ascii="Calibri" w:hAnsi="Calibri" w:cs="Calibri"/>
          <w:color w:val="000000"/>
          <w:sz w:val="22"/>
          <w:szCs w:val="22"/>
        </w:rPr>
        <w:t xml:space="preserve"> Heath, Shropshire.</w:t>
      </w:r>
    </w:p>
    <w:p w14:paraId="23F32BE6" w14:textId="77777777" w:rsidR="00ED7CD9" w:rsidRPr="00A376E6" w:rsidRDefault="00ED7CD9" w:rsidP="00ED7CD9">
      <w:pPr>
        <w:pStyle w:val="NormalWeb"/>
        <w:spacing w:before="0" w:beforeAutospacing="0" w:after="0" w:afterAutospacing="0"/>
        <w:rPr>
          <w:rFonts w:ascii="Calibri" w:hAnsi="Calibri" w:cs="Calibri"/>
          <w:color w:val="000000"/>
          <w:sz w:val="22"/>
          <w:szCs w:val="22"/>
        </w:rPr>
      </w:pPr>
      <w:r w:rsidRPr="00A376E6">
        <w:rPr>
          <w:rFonts w:ascii="Calibri" w:hAnsi="Calibri" w:cs="Calibri"/>
          <w:color w:val="000000"/>
          <w:sz w:val="22"/>
          <w:szCs w:val="22"/>
        </w:rPr>
        <w:t xml:space="preserve">Description of development: Application under Section 73A of the Town </w:t>
      </w:r>
      <w:proofErr w:type="gramStart"/>
      <w:r w:rsidRPr="00A376E6">
        <w:rPr>
          <w:rFonts w:ascii="Calibri" w:hAnsi="Calibri" w:cs="Calibri"/>
          <w:color w:val="000000"/>
          <w:sz w:val="22"/>
          <w:szCs w:val="22"/>
        </w:rPr>
        <w:t>And</w:t>
      </w:r>
      <w:proofErr w:type="gramEnd"/>
      <w:r w:rsidRPr="00A376E6">
        <w:rPr>
          <w:rFonts w:ascii="Calibri" w:hAnsi="Calibri" w:cs="Calibri"/>
          <w:color w:val="000000"/>
          <w:sz w:val="22"/>
          <w:szCs w:val="22"/>
        </w:rPr>
        <w:t xml:space="preserve"> Country Planning Act 1990 for the change of use of land from agricultural to equestrian use with the siting of two mobile stables and storage (already in situ) Resubmission</w:t>
      </w:r>
    </w:p>
    <w:p w14:paraId="246F13EF" w14:textId="5D507A79" w:rsidR="00ED7CD9" w:rsidRPr="00A376E6" w:rsidRDefault="00ED7CD9" w:rsidP="00ED7CD9">
      <w:pPr>
        <w:pStyle w:val="NormalWeb"/>
        <w:spacing w:before="0" w:beforeAutospacing="0" w:after="0" w:afterAutospacing="0"/>
        <w:rPr>
          <w:rFonts w:ascii="Calibri" w:hAnsi="Calibri" w:cs="Calibri"/>
          <w:color w:val="000000"/>
          <w:sz w:val="22"/>
          <w:szCs w:val="22"/>
        </w:rPr>
      </w:pPr>
      <w:r w:rsidRPr="00A376E6">
        <w:rPr>
          <w:rFonts w:ascii="Calibri" w:hAnsi="Calibri" w:cs="Calibri"/>
          <w:color w:val="000000"/>
          <w:sz w:val="22"/>
          <w:szCs w:val="22"/>
        </w:rPr>
        <w:t>Application reference: 23/01886/FUL</w:t>
      </w:r>
      <w:r w:rsidR="008D4393">
        <w:rPr>
          <w:rFonts w:ascii="Calibri" w:hAnsi="Calibri" w:cs="Calibri"/>
          <w:color w:val="000000"/>
          <w:sz w:val="22"/>
          <w:szCs w:val="22"/>
        </w:rPr>
        <w:t xml:space="preserve"> </w:t>
      </w:r>
      <w:r w:rsidRPr="00A376E6">
        <w:rPr>
          <w:rFonts w:ascii="Calibri" w:hAnsi="Calibri" w:cs="Calibri"/>
          <w:color w:val="000000"/>
          <w:sz w:val="22"/>
          <w:szCs w:val="22"/>
        </w:rPr>
        <w:t>Planning Inspector ref: APP/L3245/W/23/3335742</w:t>
      </w:r>
    </w:p>
    <w:p w14:paraId="794AF21B" w14:textId="45C4BC31" w:rsidR="00ED7CD9" w:rsidRPr="00A376E6" w:rsidRDefault="00ED7CD9" w:rsidP="00ED7CD9">
      <w:pPr>
        <w:pStyle w:val="NormalWeb"/>
        <w:spacing w:before="0" w:beforeAutospacing="0" w:after="0" w:afterAutospacing="0"/>
        <w:rPr>
          <w:rFonts w:ascii="Calibri" w:hAnsi="Calibri" w:cs="Calibri"/>
          <w:color w:val="000000"/>
          <w:sz w:val="22"/>
          <w:szCs w:val="22"/>
        </w:rPr>
      </w:pPr>
      <w:r w:rsidRPr="00A376E6">
        <w:rPr>
          <w:rFonts w:ascii="Calibri" w:hAnsi="Calibri" w:cs="Calibri"/>
          <w:color w:val="000000"/>
          <w:sz w:val="22"/>
          <w:szCs w:val="22"/>
        </w:rPr>
        <w:t>Appeal reference: 24/03248/REF</w:t>
      </w:r>
      <w:r w:rsidR="008D4393">
        <w:rPr>
          <w:rFonts w:ascii="Calibri" w:hAnsi="Calibri" w:cs="Calibri"/>
          <w:color w:val="000000"/>
          <w:sz w:val="22"/>
          <w:szCs w:val="22"/>
        </w:rPr>
        <w:t xml:space="preserve"> </w:t>
      </w:r>
      <w:r w:rsidRPr="00A376E6">
        <w:rPr>
          <w:rFonts w:ascii="Calibri" w:hAnsi="Calibri" w:cs="Calibri"/>
          <w:color w:val="000000"/>
          <w:sz w:val="22"/>
          <w:szCs w:val="22"/>
        </w:rPr>
        <w:t>Appeal start date: 2 April 2024</w:t>
      </w:r>
    </w:p>
    <w:p w14:paraId="4B36F21D" w14:textId="4688C2D0" w:rsidR="00ED7CD9" w:rsidRDefault="008D4393" w:rsidP="00ED7CD9">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lastRenderedPageBreak/>
        <w:t xml:space="preserve">The Councillors discussed the appeal.  The caravan is still on site despite documents indicating otherwise.  Land for rescue horses is usually inspected very closely prior to handover for care. The Councillors agreed that they stood by previous comments. </w:t>
      </w:r>
    </w:p>
    <w:p w14:paraId="194B95CD" w14:textId="77777777" w:rsidR="008D4393" w:rsidRDefault="008D4393" w:rsidP="00ED7CD9">
      <w:pPr>
        <w:pStyle w:val="NormalWeb"/>
        <w:spacing w:before="0" w:beforeAutospacing="0" w:after="0" w:afterAutospacing="0"/>
        <w:rPr>
          <w:rFonts w:ascii="Calibri" w:hAnsi="Calibri" w:cs="Calibri"/>
          <w:color w:val="000000"/>
          <w:sz w:val="22"/>
          <w:szCs w:val="22"/>
        </w:rPr>
      </w:pPr>
    </w:p>
    <w:p w14:paraId="1B8B6B52" w14:textId="77777777" w:rsidR="008D4393" w:rsidRDefault="00ED7CD9" w:rsidP="008D4393">
      <w:pPr>
        <w:pStyle w:val="NormalWeb"/>
        <w:spacing w:before="0" w:beforeAutospacing="0" w:after="0" w:afterAutospacing="0"/>
        <w:rPr>
          <w:rFonts w:ascii="Calibri" w:hAnsi="Calibri" w:cs="Calibri"/>
          <w:color w:val="000000"/>
          <w:sz w:val="22"/>
          <w:szCs w:val="22"/>
        </w:rPr>
      </w:pPr>
      <w:r>
        <w:rPr>
          <w:rFonts w:ascii="Calibri" w:hAnsi="Calibri" w:cs="Calibri"/>
          <w:b/>
          <w:bCs/>
          <w:color w:val="201F1E"/>
          <w:sz w:val="22"/>
          <w:szCs w:val="22"/>
        </w:rPr>
        <w:t>10</w:t>
      </w:r>
      <w:r>
        <w:rPr>
          <w:rFonts w:ascii="Calibri" w:hAnsi="Calibri" w:cs="Calibri"/>
          <w:b/>
          <w:bCs/>
          <w:color w:val="201F1E"/>
          <w:sz w:val="22"/>
          <w:szCs w:val="22"/>
        </w:rPr>
        <w:tab/>
      </w:r>
      <w:r w:rsidRPr="006031DF">
        <w:rPr>
          <w:rFonts w:ascii="Calibri" w:hAnsi="Calibri" w:cs="Calibri"/>
          <w:b/>
          <w:bCs/>
          <w:color w:val="201F1E"/>
          <w:sz w:val="22"/>
          <w:szCs w:val="22"/>
        </w:rPr>
        <w:t>Correspondence</w:t>
      </w:r>
      <w:r>
        <w:rPr>
          <w:rFonts w:ascii="Calibri" w:hAnsi="Calibri" w:cs="Calibri"/>
          <w:b/>
          <w:bCs/>
          <w:color w:val="201F1E"/>
          <w:sz w:val="22"/>
          <w:szCs w:val="22"/>
        </w:rPr>
        <w:t xml:space="preserve"> </w:t>
      </w:r>
    </w:p>
    <w:p w14:paraId="0B76F6A8" w14:textId="5C8C8B96" w:rsidR="008D4393" w:rsidRDefault="008D4393" w:rsidP="008D439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A response has been received from the Planning Department in relation to a land ownership enquiry relating to a planning application.  The Officer has reported that the land in question falls within the curtilage of the building and therefore the applicant’s ownership.</w:t>
      </w:r>
    </w:p>
    <w:p w14:paraId="5895A795" w14:textId="77777777" w:rsidR="008D4393" w:rsidRDefault="008D4393" w:rsidP="008D4393">
      <w:pPr>
        <w:pStyle w:val="NormalWeb"/>
        <w:spacing w:before="0" w:beforeAutospacing="0" w:after="0" w:afterAutospacing="0"/>
        <w:rPr>
          <w:rFonts w:ascii="Calibri" w:hAnsi="Calibri" w:cs="Calibri"/>
          <w:color w:val="000000"/>
          <w:sz w:val="22"/>
          <w:szCs w:val="22"/>
        </w:rPr>
      </w:pPr>
    </w:p>
    <w:p w14:paraId="2C8E49C9" w14:textId="4EA0D778" w:rsidR="00ED7CD9" w:rsidRPr="008D4393" w:rsidRDefault="00ED7CD9" w:rsidP="008D4393">
      <w:pPr>
        <w:pStyle w:val="NormalWeb"/>
        <w:spacing w:before="0" w:beforeAutospacing="0" w:after="0" w:afterAutospacing="0"/>
        <w:rPr>
          <w:rFonts w:ascii="Calibri" w:hAnsi="Calibri" w:cs="Calibri"/>
          <w:color w:val="000000"/>
          <w:sz w:val="22"/>
          <w:szCs w:val="22"/>
        </w:rPr>
      </w:pPr>
      <w:r w:rsidRPr="00171F32">
        <w:rPr>
          <w:rFonts w:ascii="Calibri" w:hAnsi="Calibri" w:cs="Calibri"/>
          <w:b/>
          <w:bCs/>
          <w:sz w:val="22"/>
          <w:szCs w:val="22"/>
        </w:rPr>
        <w:t>1</w:t>
      </w:r>
      <w:r>
        <w:rPr>
          <w:rFonts w:ascii="Calibri" w:hAnsi="Calibri" w:cs="Calibri"/>
          <w:b/>
          <w:bCs/>
          <w:sz w:val="22"/>
          <w:szCs w:val="22"/>
        </w:rPr>
        <w:t>1</w:t>
      </w:r>
      <w:r w:rsidRPr="00171F32">
        <w:rPr>
          <w:rFonts w:ascii="Calibri" w:hAnsi="Calibri" w:cs="Calibri"/>
          <w:b/>
          <w:bCs/>
          <w:sz w:val="22"/>
          <w:szCs w:val="22"/>
        </w:rPr>
        <w:tab/>
      </w:r>
      <w:r w:rsidRPr="00BB1206">
        <w:rPr>
          <w:rFonts w:ascii="Calibri" w:hAnsi="Calibri" w:cs="Calibri"/>
          <w:b/>
          <w:color w:val="000000"/>
          <w:sz w:val="22"/>
          <w:szCs w:val="22"/>
        </w:rPr>
        <w:t>Exclusion of press and public</w:t>
      </w:r>
      <w:r w:rsidRPr="002C151C">
        <w:rPr>
          <w:rFonts w:ascii="Calibri" w:hAnsi="Calibri" w:cs="Calibri"/>
          <w:color w:val="000000"/>
          <w:sz w:val="22"/>
          <w:szCs w:val="22"/>
        </w:rPr>
        <w:t>: That in accordance with s1(2) Public Bodies (Admission of Meetings) Act 1960, members of the public and press be excluded from the remainder of the meeting on the grounds that the following items to be considered involves the likely disclosure of sensitive/confidential information: a) To enable Councillors to discuss/receive any Planning Enforcement matters.</w:t>
      </w:r>
    </w:p>
    <w:bookmarkEnd w:id="0"/>
    <w:p w14:paraId="69B18101" w14:textId="5DDD1691" w:rsidR="00ED7CD9" w:rsidRDefault="008D4393" w:rsidP="00ED7CD9">
      <w:pPr>
        <w:rPr>
          <w:rFonts w:ascii="Calibri" w:hAnsi="Calibri" w:cs="Calibri"/>
          <w:sz w:val="22"/>
          <w:szCs w:val="22"/>
        </w:rPr>
      </w:pPr>
      <w:r>
        <w:rPr>
          <w:rFonts w:ascii="Calibri" w:hAnsi="Calibri" w:cs="Calibri"/>
          <w:sz w:val="22"/>
          <w:szCs w:val="22"/>
        </w:rPr>
        <w:t xml:space="preserve">No matters were brought forward for discussion. No response to a previous enquiry has been received. </w:t>
      </w:r>
    </w:p>
    <w:p w14:paraId="74EC2A11" w14:textId="77777777" w:rsidR="008D4393" w:rsidRPr="008D4393" w:rsidRDefault="008D4393" w:rsidP="00ED7CD9">
      <w:pPr>
        <w:rPr>
          <w:rFonts w:ascii="Calibri" w:hAnsi="Calibri" w:cs="Calibri"/>
          <w:sz w:val="22"/>
          <w:szCs w:val="22"/>
        </w:rPr>
      </w:pPr>
    </w:p>
    <w:p w14:paraId="59AEED29" w14:textId="77777777" w:rsidR="00ED7CD9" w:rsidRPr="00A4055C" w:rsidRDefault="00ED7CD9" w:rsidP="00ED7CD9">
      <w:pPr>
        <w:rPr>
          <w:rFonts w:ascii="Calibri" w:hAnsi="Calibri" w:cs="Calibri"/>
          <w:sz w:val="24"/>
          <w:szCs w:val="24"/>
        </w:rPr>
      </w:pPr>
      <w:r>
        <w:rPr>
          <w:rFonts w:ascii="Calibri" w:hAnsi="Calibri" w:cs="Calibri"/>
          <w:b/>
          <w:bCs/>
          <w:sz w:val="22"/>
          <w:szCs w:val="22"/>
        </w:rPr>
        <w:t>12</w:t>
      </w:r>
      <w:r w:rsidRPr="0056022C">
        <w:rPr>
          <w:rFonts w:ascii="Calibri" w:hAnsi="Calibri" w:cs="Calibri"/>
          <w:b/>
          <w:bCs/>
          <w:sz w:val="22"/>
          <w:szCs w:val="22"/>
        </w:rPr>
        <w:tab/>
      </w:r>
      <w:r>
        <w:rPr>
          <w:rFonts w:ascii="Calibri" w:hAnsi="Calibri" w:cs="Calibri"/>
          <w:b/>
          <w:bCs/>
          <w:sz w:val="22"/>
          <w:szCs w:val="22"/>
        </w:rPr>
        <w:t>Confirmation of May’s Meeting date (13</w:t>
      </w:r>
      <w:r w:rsidRPr="00EB1D21">
        <w:rPr>
          <w:rFonts w:ascii="Calibri" w:hAnsi="Calibri" w:cs="Calibri"/>
          <w:b/>
          <w:bCs/>
          <w:sz w:val="22"/>
          <w:szCs w:val="22"/>
          <w:vertAlign w:val="superscript"/>
        </w:rPr>
        <w:t>th</w:t>
      </w:r>
      <w:r>
        <w:rPr>
          <w:rFonts w:ascii="Calibri" w:hAnsi="Calibri" w:cs="Calibri"/>
          <w:b/>
          <w:bCs/>
          <w:sz w:val="22"/>
          <w:szCs w:val="22"/>
        </w:rPr>
        <w:t>) &amp; items for inclusion on the agenda</w:t>
      </w:r>
      <w:r w:rsidRPr="00A4055C">
        <w:rPr>
          <w:rFonts w:ascii="Calibri" w:hAnsi="Calibri" w:cs="Calibri"/>
          <w:sz w:val="24"/>
          <w:szCs w:val="24"/>
        </w:rPr>
        <w:t xml:space="preserve"> </w:t>
      </w:r>
    </w:p>
    <w:p w14:paraId="14CB1C30" w14:textId="61F0CD33" w:rsidR="00ED7CD9" w:rsidRPr="008D4393" w:rsidRDefault="008D4393" w:rsidP="008D4393">
      <w:pPr>
        <w:pBdr>
          <w:bottom w:val="single" w:sz="4" w:space="1" w:color="auto"/>
        </w:pBdr>
        <w:rPr>
          <w:rFonts w:asciiTheme="minorHAnsi" w:hAnsiTheme="minorHAnsi" w:cstheme="minorHAnsi"/>
          <w:sz w:val="22"/>
          <w:szCs w:val="22"/>
          <w:lang w:val="en-US"/>
        </w:rPr>
      </w:pPr>
      <w:r>
        <w:rPr>
          <w:rFonts w:asciiTheme="minorHAnsi" w:hAnsiTheme="minorHAnsi" w:cstheme="minorHAnsi"/>
          <w:sz w:val="22"/>
          <w:szCs w:val="22"/>
          <w:lang w:val="en-US"/>
        </w:rPr>
        <w:t xml:space="preserve">The Chairman thanked everyone for attending and declared the Meeting closed at 7:12pm. </w:t>
      </w:r>
    </w:p>
    <w:sectPr w:rsidR="00ED7CD9" w:rsidRPr="008D4393" w:rsidSect="000E128E">
      <w:headerReference w:type="even" r:id="rId6"/>
      <w:headerReference w:type="default" r:id="rId7"/>
      <w:footerReference w:type="even" r:id="rId8"/>
      <w:footerReference w:type="default" r:id="rId9"/>
      <w:headerReference w:type="first" r:id="rId10"/>
      <w:footerReference w:type="first" r:id="rId11"/>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6869BB" w14:textId="77777777" w:rsidR="000E128E" w:rsidRDefault="000E128E" w:rsidP="008D4393">
      <w:r>
        <w:separator/>
      </w:r>
    </w:p>
  </w:endnote>
  <w:endnote w:type="continuationSeparator" w:id="0">
    <w:p w14:paraId="2F789858" w14:textId="77777777" w:rsidR="000E128E" w:rsidRDefault="000E128E" w:rsidP="008D43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8C985A" w14:textId="77777777" w:rsidR="008D4393" w:rsidRDefault="008D43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C4D578" w14:textId="77777777" w:rsidR="008D4393" w:rsidRDefault="008D43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32AF58" w14:textId="77777777" w:rsidR="008D4393" w:rsidRDefault="008D43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9D6B30" w14:textId="77777777" w:rsidR="000E128E" w:rsidRDefault="000E128E" w:rsidP="008D4393">
      <w:r>
        <w:separator/>
      </w:r>
    </w:p>
  </w:footnote>
  <w:footnote w:type="continuationSeparator" w:id="0">
    <w:p w14:paraId="1F4AAA77" w14:textId="77777777" w:rsidR="000E128E" w:rsidRDefault="000E128E" w:rsidP="008D43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EE2DB7" w14:textId="77777777" w:rsidR="008D4393" w:rsidRDefault="008D43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E81576" w14:textId="6530B225" w:rsidR="008D4393" w:rsidRDefault="008D43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82F0A9" w14:textId="77777777" w:rsidR="008D4393" w:rsidRDefault="008D439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CD9"/>
    <w:rsid w:val="000E128E"/>
    <w:rsid w:val="002E6261"/>
    <w:rsid w:val="00723366"/>
    <w:rsid w:val="008D4393"/>
    <w:rsid w:val="00960D66"/>
    <w:rsid w:val="009C69D1"/>
    <w:rsid w:val="00E02039"/>
    <w:rsid w:val="00ED7CD9"/>
    <w:rsid w:val="00F117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3166FF"/>
  <w15:chartTrackingRefBased/>
  <w15:docId w15:val="{D2963B45-0EB2-4B04-BEDE-3E650A41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7CD9"/>
    <w:pPr>
      <w:widowControl w:val="0"/>
      <w:autoSpaceDE w:val="0"/>
      <w:autoSpaceDN w:val="0"/>
      <w:spacing w:after="0" w:line="240" w:lineRule="auto"/>
    </w:pPr>
    <w:rPr>
      <w:rFonts w:ascii="Times New Roman" w:eastAsia="Times New Roman" w:hAnsi="Times New Roman" w:cs="Times New Roman"/>
      <w:kern w:val="28"/>
      <w:sz w:val="20"/>
      <w:szCs w:val="20"/>
      <w14:ligatures w14:val="none"/>
    </w:rPr>
  </w:style>
  <w:style w:type="paragraph" w:styleId="Heading1">
    <w:name w:val="heading 1"/>
    <w:basedOn w:val="Normal"/>
    <w:next w:val="Normal"/>
    <w:link w:val="Heading1Char"/>
    <w:uiPriority w:val="9"/>
    <w:qFormat/>
    <w:rsid w:val="00ED7CD9"/>
    <w:pPr>
      <w:keepNext/>
      <w:keepLines/>
      <w:widowControl/>
      <w:autoSpaceDE/>
      <w:autoSpaceDN/>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D7CD9"/>
    <w:pPr>
      <w:keepNext/>
      <w:keepLines/>
      <w:widowControl/>
      <w:autoSpaceDE/>
      <w:autoSpaceDN/>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D7CD9"/>
    <w:pPr>
      <w:keepNext/>
      <w:keepLines/>
      <w:widowControl/>
      <w:autoSpaceDE/>
      <w:autoSpaceDN/>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D7CD9"/>
    <w:pPr>
      <w:keepNext/>
      <w:keepLines/>
      <w:widowControl/>
      <w:autoSpaceDE/>
      <w:autoSpaceDN/>
      <w:spacing w:before="80" w:after="40" w:line="259" w:lineRule="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ED7CD9"/>
    <w:pPr>
      <w:keepNext/>
      <w:keepLines/>
      <w:widowControl/>
      <w:autoSpaceDE/>
      <w:autoSpaceDN/>
      <w:spacing w:before="80" w:after="40" w:line="259" w:lineRule="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ED7CD9"/>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ED7CD9"/>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ED7CD9"/>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ED7CD9"/>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7CD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D7CD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D7CD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D7CD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D7CD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D7C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7C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7C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7CD9"/>
    <w:rPr>
      <w:rFonts w:eastAsiaTheme="majorEastAsia" w:cstheme="majorBidi"/>
      <w:color w:val="272727" w:themeColor="text1" w:themeTint="D8"/>
    </w:rPr>
  </w:style>
  <w:style w:type="paragraph" w:styleId="Title">
    <w:name w:val="Title"/>
    <w:basedOn w:val="Normal"/>
    <w:next w:val="Normal"/>
    <w:link w:val="TitleChar"/>
    <w:uiPriority w:val="10"/>
    <w:qFormat/>
    <w:rsid w:val="00ED7CD9"/>
    <w:pPr>
      <w:widowControl/>
      <w:autoSpaceDE/>
      <w:autoSpaceDN/>
      <w:spacing w:after="80"/>
      <w:contextualSpacing/>
    </w:pPr>
    <w:rPr>
      <w:rFonts w:asciiTheme="majorHAnsi" w:eastAsiaTheme="majorEastAsia" w:hAnsiTheme="majorHAnsi" w:cstheme="majorBidi"/>
      <w:spacing w:val="-10"/>
      <w:sz w:val="56"/>
      <w:szCs w:val="56"/>
      <w14:ligatures w14:val="standardContextual"/>
    </w:rPr>
  </w:style>
  <w:style w:type="character" w:customStyle="1" w:styleId="TitleChar">
    <w:name w:val="Title Char"/>
    <w:basedOn w:val="DefaultParagraphFont"/>
    <w:link w:val="Title"/>
    <w:uiPriority w:val="10"/>
    <w:rsid w:val="00ED7C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7CD9"/>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D7C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7CD9"/>
    <w:pPr>
      <w:widowControl/>
      <w:autoSpaceDE/>
      <w:autoSpaceDN/>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ED7CD9"/>
    <w:rPr>
      <w:i/>
      <w:iCs/>
      <w:color w:val="404040" w:themeColor="text1" w:themeTint="BF"/>
    </w:rPr>
  </w:style>
  <w:style w:type="paragraph" w:styleId="ListParagraph">
    <w:name w:val="List Paragraph"/>
    <w:basedOn w:val="Normal"/>
    <w:uiPriority w:val="34"/>
    <w:qFormat/>
    <w:rsid w:val="00ED7CD9"/>
    <w:pPr>
      <w:widowControl/>
      <w:autoSpaceDE/>
      <w:autoSpaceDN/>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ED7CD9"/>
    <w:rPr>
      <w:i/>
      <w:iCs/>
      <w:color w:val="2F5496" w:themeColor="accent1" w:themeShade="BF"/>
    </w:rPr>
  </w:style>
  <w:style w:type="paragraph" w:styleId="IntenseQuote">
    <w:name w:val="Intense Quote"/>
    <w:basedOn w:val="Normal"/>
    <w:next w:val="Normal"/>
    <w:link w:val="IntenseQuoteChar"/>
    <w:uiPriority w:val="30"/>
    <w:qFormat/>
    <w:rsid w:val="00ED7CD9"/>
    <w:pPr>
      <w:widowControl/>
      <w:pBdr>
        <w:top w:val="single" w:sz="4" w:space="10" w:color="2F5496" w:themeColor="accent1" w:themeShade="BF"/>
        <w:bottom w:val="single" w:sz="4" w:space="10" w:color="2F5496"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ED7CD9"/>
    <w:rPr>
      <w:i/>
      <w:iCs/>
      <w:color w:val="2F5496" w:themeColor="accent1" w:themeShade="BF"/>
    </w:rPr>
  </w:style>
  <w:style w:type="character" w:styleId="IntenseReference">
    <w:name w:val="Intense Reference"/>
    <w:basedOn w:val="DefaultParagraphFont"/>
    <w:uiPriority w:val="32"/>
    <w:qFormat/>
    <w:rsid w:val="00ED7CD9"/>
    <w:rPr>
      <w:b/>
      <w:bCs/>
      <w:smallCaps/>
      <w:color w:val="2F5496" w:themeColor="accent1" w:themeShade="BF"/>
      <w:spacing w:val="5"/>
    </w:rPr>
  </w:style>
  <w:style w:type="paragraph" w:styleId="NormalWeb">
    <w:name w:val="Normal (Web)"/>
    <w:basedOn w:val="Normal"/>
    <w:uiPriority w:val="99"/>
    <w:unhideWhenUsed/>
    <w:rsid w:val="00ED7CD9"/>
    <w:pPr>
      <w:widowControl/>
      <w:autoSpaceDE/>
      <w:autoSpaceDN/>
      <w:spacing w:before="100" w:beforeAutospacing="1" w:after="100" w:afterAutospacing="1"/>
    </w:pPr>
    <w:rPr>
      <w:kern w:val="0"/>
      <w:sz w:val="24"/>
      <w:szCs w:val="24"/>
      <w:lang w:eastAsia="en-GB"/>
    </w:rPr>
  </w:style>
  <w:style w:type="paragraph" w:styleId="Header">
    <w:name w:val="header"/>
    <w:basedOn w:val="Normal"/>
    <w:link w:val="HeaderChar"/>
    <w:uiPriority w:val="99"/>
    <w:unhideWhenUsed/>
    <w:rsid w:val="008D4393"/>
    <w:pPr>
      <w:tabs>
        <w:tab w:val="center" w:pos="4513"/>
        <w:tab w:val="right" w:pos="9026"/>
      </w:tabs>
    </w:pPr>
  </w:style>
  <w:style w:type="character" w:customStyle="1" w:styleId="HeaderChar">
    <w:name w:val="Header Char"/>
    <w:basedOn w:val="DefaultParagraphFont"/>
    <w:link w:val="Header"/>
    <w:uiPriority w:val="99"/>
    <w:rsid w:val="008D4393"/>
    <w:rPr>
      <w:rFonts w:ascii="Times New Roman" w:eastAsia="Times New Roman" w:hAnsi="Times New Roman" w:cs="Times New Roman"/>
      <w:kern w:val="28"/>
      <w:sz w:val="20"/>
      <w:szCs w:val="20"/>
      <w14:ligatures w14:val="none"/>
    </w:rPr>
  </w:style>
  <w:style w:type="paragraph" w:styleId="Footer">
    <w:name w:val="footer"/>
    <w:basedOn w:val="Normal"/>
    <w:link w:val="FooterChar"/>
    <w:uiPriority w:val="99"/>
    <w:unhideWhenUsed/>
    <w:rsid w:val="008D4393"/>
    <w:pPr>
      <w:tabs>
        <w:tab w:val="center" w:pos="4513"/>
        <w:tab w:val="right" w:pos="9026"/>
      </w:tabs>
    </w:pPr>
  </w:style>
  <w:style w:type="character" w:customStyle="1" w:styleId="FooterChar">
    <w:name w:val="Footer Char"/>
    <w:basedOn w:val="DefaultParagraphFont"/>
    <w:link w:val="Footer"/>
    <w:uiPriority w:val="99"/>
    <w:rsid w:val="008D4393"/>
    <w:rPr>
      <w:rFonts w:ascii="Times New Roman" w:eastAsia="Times New Roman" w:hAnsi="Times New Roman" w:cs="Times New Roman"/>
      <w:kern w:val="28"/>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512</Words>
  <Characters>2921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2</cp:revision>
  <dcterms:created xsi:type="dcterms:W3CDTF">2024-05-09T12:25:00Z</dcterms:created>
  <dcterms:modified xsi:type="dcterms:W3CDTF">2024-05-13T10:27:00Z</dcterms:modified>
</cp:coreProperties>
</file>